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477B4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</w:pPr>
      <w:r w:rsidRPr="00CF0281"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  <w:t>АДМИНИСТРАЦИЯ</w:t>
      </w:r>
    </w:p>
    <w:p w14:paraId="782127ED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</w:pPr>
      <w:proofErr w:type="gramStart"/>
      <w:r w:rsidRPr="00CF0281"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  <w:t>ГРИДАСОВСКОГО  СЕЛЬСОВЕТА</w:t>
      </w:r>
      <w:proofErr w:type="gramEnd"/>
    </w:p>
    <w:p w14:paraId="2B05B2E6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</w:pPr>
      <w:r w:rsidRPr="00CF0281"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  <w:t xml:space="preserve">ОБОЯНСКОГО РАЙОНА </w:t>
      </w:r>
    </w:p>
    <w:p w14:paraId="14ACE884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</w:pPr>
      <w:r w:rsidRPr="00CF0281"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  <w:t xml:space="preserve">КУРСКОЙ ОБЛАСТИ </w:t>
      </w:r>
    </w:p>
    <w:p w14:paraId="4860C3F4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</w:pPr>
      <w:r w:rsidRPr="00CF0281"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  <w:t xml:space="preserve"> </w:t>
      </w:r>
    </w:p>
    <w:p w14:paraId="434A43BA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</w:pPr>
      <w:r w:rsidRPr="00CF0281"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  <w:t>ПОСТАНОВЛЕНИЕ</w:t>
      </w:r>
    </w:p>
    <w:p w14:paraId="1315197B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</w:pPr>
      <w:proofErr w:type="gramStart"/>
      <w:r w:rsidRPr="00CF0281"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  <w:t>от  29</w:t>
      </w:r>
      <w:proofErr w:type="gramEnd"/>
      <w:r w:rsidRPr="00CF0281"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  <w:t xml:space="preserve"> декабря  2017 года    № 103</w:t>
      </w:r>
    </w:p>
    <w:p w14:paraId="2B7F2E2B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</w:pPr>
    </w:p>
    <w:p w14:paraId="491B0116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kern w:val="3"/>
          <w:sz w:val="28"/>
          <w:szCs w:val="28"/>
          <w:lang w:eastAsia="zh-CN" w:bidi="hi-IN"/>
        </w:rPr>
      </w:pPr>
      <w:r w:rsidRPr="00CF0281">
        <w:rPr>
          <w:rFonts w:ascii="Arial" w:eastAsia="Lucida Sans Unicode" w:hAnsi="Arial" w:cs="Mangal"/>
          <w:b/>
          <w:bCs/>
          <w:kern w:val="3"/>
          <w:sz w:val="28"/>
          <w:szCs w:val="28"/>
          <w:lang w:eastAsia="zh-CN" w:bidi="hi-IN"/>
        </w:rPr>
        <w:t>О внесении изменений и дополнений в Положение</w:t>
      </w:r>
      <w:r w:rsidRPr="00CF0281">
        <w:rPr>
          <w:rFonts w:ascii="Arial" w:eastAsia="Lucida Sans Unicode" w:hAnsi="Arial" w:cs="Mangal"/>
          <w:kern w:val="3"/>
          <w:sz w:val="28"/>
          <w:szCs w:val="28"/>
          <w:lang w:eastAsia="zh-CN" w:bidi="hi-IN"/>
        </w:rPr>
        <w:t xml:space="preserve"> </w:t>
      </w:r>
      <w:r w:rsidRPr="00CF0281">
        <w:rPr>
          <w:rFonts w:ascii="Arial" w:eastAsia="Lucida Sans Unicode" w:hAnsi="Arial" w:cs="Mangal"/>
          <w:b/>
          <w:kern w:val="3"/>
          <w:sz w:val="28"/>
          <w:szCs w:val="28"/>
          <w:lang w:eastAsia="zh-CN" w:bidi="hi-IN"/>
        </w:rPr>
        <w:t xml:space="preserve">о комиссии по соблюдению требований к служебному поведению муниципальных служащих </w:t>
      </w:r>
      <w:proofErr w:type="gramStart"/>
      <w:r w:rsidRPr="00CF0281">
        <w:rPr>
          <w:rFonts w:ascii="Arial" w:eastAsia="Lucida Sans Unicode" w:hAnsi="Arial" w:cs="Mangal"/>
          <w:b/>
          <w:kern w:val="3"/>
          <w:sz w:val="28"/>
          <w:szCs w:val="28"/>
          <w:lang w:eastAsia="zh-CN" w:bidi="hi-IN"/>
        </w:rPr>
        <w:t xml:space="preserve">администрации  </w:t>
      </w:r>
      <w:proofErr w:type="spellStart"/>
      <w:r w:rsidRPr="00CF0281">
        <w:rPr>
          <w:rFonts w:ascii="Arial" w:eastAsia="Lucida Sans Unicode" w:hAnsi="Arial" w:cs="Mangal"/>
          <w:b/>
          <w:kern w:val="3"/>
          <w:sz w:val="28"/>
          <w:szCs w:val="28"/>
          <w:lang w:eastAsia="zh-CN" w:bidi="hi-IN"/>
        </w:rPr>
        <w:t>Гридасовского</w:t>
      </w:r>
      <w:proofErr w:type="spellEnd"/>
      <w:proofErr w:type="gramEnd"/>
      <w:r w:rsidRPr="00CF0281">
        <w:rPr>
          <w:rFonts w:ascii="Arial" w:eastAsia="Lucida Sans Unicode" w:hAnsi="Arial" w:cs="Mangal"/>
          <w:b/>
          <w:kern w:val="3"/>
          <w:sz w:val="28"/>
          <w:szCs w:val="28"/>
          <w:lang w:eastAsia="zh-CN" w:bidi="hi-IN"/>
        </w:rPr>
        <w:t xml:space="preserve"> сельсовета  </w:t>
      </w:r>
      <w:proofErr w:type="spellStart"/>
      <w:r w:rsidRPr="00CF0281">
        <w:rPr>
          <w:rFonts w:ascii="Arial" w:eastAsia="Lucida Sans Unicode" w:hAnsi="Arial" w:cs="Mangal"/>
          <w:b/>
          <w:kern w:val="3"/>
          <w:sz w:val="28"/>
          <w:szCs w:val="28"/>
          <w:lang w:eastAsia="zh-CN" w:bidi="hi-IN"/>
        </w:rPr>
        <w:t>Обоянского</w:t>
      </w:r>
      <w:proofErr w:type="spellEnd"/>
      <w:r w:rsidRPr="00CF0281">
        <w:rPr>
          <w:rFonts w:ascii="Arial" w:eastAsia="Lucida Sans Unicode" w:hAnsi="Arial" w:cs="Mangal"/>
          <w:b/>
          <w:kern w:val="3"/>
          <w:sz w:val="28"/>
          <w:szCs w:val="28"/>
          <w:lang w:eastAsia="zh-CN" w:bidi="hi-IN"/>
        </w:rPr>
        <w:t xml:space="preserve"> района и урегулированию конфликта интересов, утвержденное постановлением  Администрации  </w:t>
      </w:r>
      <w:proofErr w:type="spellStart"/>
      <w:r w:rsidRPr="00CF0281">
        <w:rPr>
          <w:rFonts w:ascii="Arial" w:eastAsia="Lucida Sans Unicode" w:hAnsi="Arial" w:cs="Mangal"/>
          <w:b/>
          <w:kern w:val="3"/>
          <w:sz w:val="28"/>
          <w:szCs w:val="28"/>
          <w:lang w:eastAsia="zh-CN" w:bidi="hi-IN"/>
        </w:rPr>
        <w:t>Гридасовского</w:t>
      </w:r>
      <w:proofErr w:type="spellEnd"/>
      <w:r w:rsidRPr="00CF0281">
        <w:rPr>
          <w:rFonts w:ascii="Arial" w:eastAsia="Lucida Sans Unicode" w:hAnsi="Arial" w:cs="Mangal"/>
          <w:b/>
          <w:kern w:val="3"/>
          <w:sz w:val="28"/>
          <w:szCs w:val="28"/>
          <w:lang w:eastAsia="zh-CN" w:bidi="hi-IN"/>
        </w:rPr>
        <w:t xml:space="preserve"> сельсовета от 01.03.2016 года  № 6</w:t>
      </w:r>
    </w:p>
    <w:p w14:paraId="2C057E30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Lucida Sans Unicode" w:hAnsi="Arial" w:cs="Mangal"/>
          <w:b/>
          <w:bCs/>
          <w:kern w:val="3"/>
          <w:sz w:val="32"/>
          <w:szCs w:val="32"/>
          <w:lang w:eastAsia="zh-CN" w:bidi="hi-IN"/>
        </w:rPr>
      </w:pPr>
    </w:p>
    <w:p w14:paraId="69C6BF11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CF0281">
        <w:rPr>
          <w:rFonts w:ascii="Arial" w:eastAsia="Lucida Sans Unicode" w:hAnsi="Arial" w:cs="Mangal"/>
          <w:bCs/>
          <w:kern w:val="3"/>
          <w:sz w:val="24"/>
          <w:szCs w:val="24"/>
          <w:lang w:eastAsia="zh-CN" w:bidi="hi-IN"/>
        </w:rPr>
        <w:t xml:space="preserve">В соответствии  с Указом Президента Российской Федерации  от 01.07.2010  № 821  Положения о комиссии  по соблюдению требований к служебному поведению федеральных государственных служащих и урегулированию конфликтов интересов ( в ред. Указа Президента РФ от 19.09.2017  № 431) и  рассмотрев протест прокурора </w:t>
      </w:r>
      <w:proofErr w:type="spellStart"/>
      <w:r w:rsidRPr="00CF0281">
        <w:rPr>
          <w:rFonts w:ascii="Arial" w:eastAsia="Lucida Sans Unicode" w:hAnsi="Arial" w:cs="Mangal"/>
          <w:bCs/>
          <w:kern w:val="3"/>
          <w:sz w:val="24"/>
          <w:szCs w:val="24"/>
          <w:lang w:eastAsia="zh-CN" w:bidi="hi-IN"/>
        </w:rPr>
        <w:t>Обоянского</w:t>
      </w:r>
      <w:proofErr w:type="spellEnd"/>
      <w:r w:rsidRPr="00CF0281">
        <w:rPr>
          <w:rFonts w:ascii="Arial" w:eastAsia="Lucida Sans Unicode" w:hAnsi="Arial" w:cs="Mangal"/>
          <w:bCs/>
          <w:kern w:val="3"/>
          <w:sz w:val="24"/>
          <w:szCs w:val="24"/>
          <w:lang w:eastAsia="zh-CN" w:bidi="hi-IN"/>
        </w:rPr>
        <w:t xml:space="preserve"> района от 21.12.2017 года № 07-01-2017</w:t>
      </w:r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на Положение о комиссии по соблюдению требований к служебному поведению муниципальных служащих Администрации  </w:t>
      </w:r>
      <w:proofErr w:type="spell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Гридасовского</w:t>
      </w:r>
      <w:proofErr w:type="spell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сельсовета  </w:t>
      </w:r>
      <w:proofErr w:type="spell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Обоянского</w:t>
      </w:r>
      <w:proofErr w:type="spell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района и урегулированию конфликта интересов, утвержденное постановлением  Администрации  </w:t>
      </w:r>
      <w:proofErr w:type="spell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Гридасовского</w:t>
      </w:r>
      <w:proofErr w:type="spell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сельсовета от 01.03.2016 года  </w:t>
      </w:r>
    </w:p>
    <w:p w14:paraId="089CE1E5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№ 6, Администрация </w:t>
      </w:r>
      <w:proofErr w:type="spell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Гридасовского</w:t>
      </w:r>
      <w:proofErr w:type="spell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сельсовета </w:t>
      </w:r>
      <w:proofErr w:type="spell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Обоянского</w:t>
      </w:r>
      <w:proofErr w:type="spell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района ПОСТАНОВЛЯЕТ:</w:t>
      </w:r>
    </w:p>
    <w:p w14:paraId="0592C531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6AA3A8B6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ab/>
        <w:t xml:space="preserve">1. Положение о комиссии по соблюдению требований к служебному поведению муниципальных служащих </w:t>
      </w:r>
      <w:proofErr w:type="gram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администрации  </w:t>
      </w:r>
      <w:proofErr w:type="spell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Гридасовского</w:t>
      </w:r>
      <w:proofErr w:type="spellEnd"/>
      <w:proofErr w:type="gram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сельсовета  </w:t>
      </w:r>
      <w:proofErr w:type="spell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Обоянского</w:t>
      </w:r>
      <w:proofErr w:type="spell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района и урегулированию конфликта интересов, утвержденное постановлением  Администрации  </w:t>
      </w:r>
      <w:proofErr w:type="spell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Гридасовского</w:t>
      </w:r>
      <w:proofErr w:type="spell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сельсовета от 01.03.2016 года  </w:t>
      </w:r>
    </w:p>
    <w:p w14:paraId="238C4C00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№ 6 дополнить пунктом </w:t>
      </w:r>
      <w:proofErr w:type="gram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13.6  следующего</w:t>
      </w:r>
      <w:proofErr w:type="gram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содержания:</w:t>
      </w:r>
    </w:p>
    <w:p w14:paraId="584C5578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«</w:t>
      </w:r>
      <w:proofErr w:type="gram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13.6 .</w:t>
      </w:r>
      <w:proofErr w:type="gram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Мотивированные заключения, </w:t>
      </w:r>
      <w:proofErr w:type="gram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предусмотренные  пунктами</w:t>
      </w:r>
      <w:proofErr w:type="gram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13.1,13.3, и 13.4  должны содержать:</w:t>
      </w:r>
    </w:p>
    <w:p w14:paraId="0377C2A6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ab/>
        <w:t xml:space="preserve">а) </w:t>
      </w:r>
      <w:proofErr w:type="gram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информацию,  изложенную</w:t>
      </w:r>
      <w:proofErr w:type="gram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в обращениях или уведомлениях, указанных в  абзацах втором подпункта  «б» и подпункте «д» пункта 12 настоящего положения;</w:t>
      </w:r>
    </w:p>
    <w:p w14:paraId="24731CEB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ab/>
        <w:t xml:space="preserve">б) информацию, полученную </w:t>
      </w:r>
      <w:proofErr w:type="gram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от  государственных</w:t>
      </w:r>
      <w:proofErr w:type="gram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органов, органов местного самоуправления и заинтересованных организаций на основании запросов;</w:t>
      </w:r>
    </w:p>
    <w:p w14:paraId="6F292934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jc w:val="both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ab/>
        <w:t xml:space="preserve">в) мотивированный </w:t>
      </w:r>
      <w:proofErr w:type="gram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вывод  по</w:t>
      </w:r>
      <w:proofErr w:type="gram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результатам предварительного рассмотрения обращений и уведомлений, указанных в абзацах втором  и четвертом подпункта «б» и подпункте «д» пункта 12 положения, а также рекомендации  для принятия одного из решений в соответствии с пунктами  20, 21.1 ,23.1 </w:t>
      </w:r>
    </w:p>
    <w:p w14:paraId="191E94D2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настоящего Положения или иного решения.</w:t>
      </w:r>
    </w:p>
    <w:p w14:paraId="4540098A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44BAD763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ab/>
        <w:t>2. Контроль за выполнением настоящего постановления оставляю за собой.</w:t>
      </w:r>
    </w:p>
    <w:p w14:paraId="4EE5CC27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60D5D02E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ab/>
        <w:t>3. Постановление вступает в силу со дня его официального опубликования (обнародования).</w:t>
      </w:r>
    </w:p>
    <w:p w14:paraId="05A050A7" w14:textId="77777777" w:rsidR="00CF0281" w:rsidRPr="00CF0281" w:rsidRDefault="00CF0281" w:rsidP="00CF0281">
      <w:pPr>
        <w:widowControl w:val="0"/>
        <w:suppressAutoHyphens/>
        <w:autoSpaceDN w:val="0"/>
        <w:spacing w:after="0" w:line="240" w:lineRule="auto"/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</w:pPr>
    </w:p>
    <w:p w14:paraId="0CBE320B" w14:textId="7242C545" w:rsidR="00914BF4" w:rsidRDefault="00CF0281" w:rsidP="00CF0281"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Глава </w:t>
      </w:r>
      <w:proofErr w:type="spellStart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>Гридасовского</w:t>
      </w:r>
      <w:proofErr w:type="spellEnd"/>
      <w:r w:rsidRPr="00CF0281">
        <w:rPr>
          <w:rFonts w:ascii="Arial" w:eastAsia="Lucida Sans Unicode" w:hAnsi="Arial" w:cs="Mangal"/>
          <w:kern w:val="3"/>
          <w:sz w:val="24"/>
          <w:szCs w:val="24"/>
          <w:lang w:eastAsia="zh-CN" w:bidi="hi-IN"/>
        </w:rPr>
        <w:t xml:space="preserve"> сельсовета                                                  </w:t>
      </w:r>
      <w:bookmarkStart w:id="0" w:name="_GoBack"/>
      <w:bookmarkEnd w:id="0"/>
    </w:p>
    <w:sectPr w:rsidR="0091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F4"/>
    <w:rsid w:val="00914BF4"/>
    <w:rsid w:val="00C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14137-C1A6-4F3F-81C9-22769C7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2019-11-14T05:41:00Z</dcterms:created>
  <dcterms:modified xsi:type="dcterms:W3CDTF">2019-11-14T05:41:00Z</dcterms:modified>
</cp:coreProperties>
</file>