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0DFB" w14:textId="6EA955A2" w:rsidR="00FD4DBE" w:rsidRDefault="00FD4DBE" w:rsidP="000F284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703CF2A" w14:textId="77777777" w:rsidR="00FD4DBE" w:rsidRPr="00FD4DBE" w:rsidRDefault="00FD4DBE" w:rsidP="00FD4DBE">
      <w:pPr>
        <w:widowControl w:val="0"/>
        <w:suppressAutoHyphens/>
        <w:spacing w:after="12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 w:rsidRPr="00FD4DBE">
        <w:rPr>
          <w:rFonts w:ascii="Arial" w:eastAsia="Andale Sans UI" w:hAnsi="Arial" w:cs="Arial"/>
          <w:b/>
          <w:bCs/>
          <w:color w:val="000000"/>
          <w:kern w:val="2"/>
          <w:sz w:val="32"/>
          <w:szCs w:val="32"/>
          <w:lang w:eastAsia="ru-RU"/>
        </w:rPr>
        <w:t>СОБРАНИЕ ДЕПУТАТОВ</w:t>
      </w:r>
    </w:p>
    <w:p w14:paraId="782F5433" w14:textId="35178B55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ГРИДАСОВСКОГО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СЕЛЬСОВЕТА</w:t>
      </w:r>
    </w:p>
    <w:p w14:paraId="4ABE0F7A" w14:textId="77777777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kern w:val="2"/>
          <w:sz w:val="32"/>
          <w:szCs w:val="32"/>
          <w:lang w:eastAsia="ru-RU"/>
        </w:rPr>
      </w:pP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ОБОЯНСКОГО РАЙОНА</w:t>
      </w:r>
    </w:p>
    <w:p w14:paraId="7864AB56" w14:textId="77777777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kern w:val="2"/>
          <w:sz w:val="32"/>
          <w:szCs w:val="32"/>
          <w:lang w:eastAsia="ru-RU"/>
        </w:rPr>
      </w:pPr>
    </w:p>
    <w:p w14:paraId="490DF149" w14:textId="77777777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kern w:val="2"/>
          <w:sz w:val="32"/>
          <w:szCs w:val="32"/>
          <w:lang w:eastAsia="ru-RU"/>
        </w:rPr>
      </w:pP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РЕШЕНИЕ</w:t>
      </w:r>
    </w:p>
    <w:p w14:paraId="36EE5EDA" w14:textId="77777777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kern w:val="2"/>
          <w:sz w:val="32"/>
          <w:szCs w:val="32"/>
          <w:lang w:eastAsia="ru-RU"/>
        </w:rPr>
      </w:pPr>
    </w:p>
    <w:p w14:paraId="71B9A929" w14:textId="4EB28EB5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kern w:val="2"/>
          <w:sz w:val="32"/>
          <w:szCs w:val="32"/>
          <w:lang w:eastAsia="ru-RU"/>
        </w:rPr>
      </w:pP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от 2</w:t>
      </w: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4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.0</w:t>
      </w: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4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.2020                                                              № </w:t>
      </w: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58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/1</w:t>
      </w: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62</w:t>
      </w:r>
    </w:p>
    <w:p w14:paraId="7A9B6D2C" w14:textId="404F95F5" w:rsidR="00FD4DBE" w:rsidRPr="00FD4DBE" w:rsidRDefault="00FD4DBE" w:rsidP="00FD4DBE">
      <w:pPr>
        <w:widowControl w:val="0"/>
        <w:suppressAutoHyphens/>
        <w:spacing w:after="120" w:line="276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 w:rsidRPr="00FD4DBE">
        <w:rPr>
          <w:rFonts w:ascii="Arial" w:eastAsia="Andale Sans UI" w:hAnsi="Arial" w:cs="Arial"/>
          <w:kern w:val="2"/>
          <w:sz w:val="32"/>
          <w:szCs w:val="32"/>
          <w:lang w:eastAsia="ru-RU"/>
        </w:rPr>
        <w:t> </w:t>
      </w:r>
      <w:r w:rsidR="002C68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с.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</w:t>
      </w:r>
      <w:r w:rsidR="002C68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о</w:t>
      </w:r>
      <w:proofErr w:type="spellEnd"/>
    </w:p>
    <w:p w14:paraId="37B824C0" w14:textId="25F14378" w:rsidR="00FD4DBE" w:rsidRPr="00FD4DBE" w:rsidRDefault="00FD4DBE" w:rsidP="00FD4DBE">
      <w:pPr>
        <w:widowControl w:val="0"/>
        <w:suppressAutoHyphens/>
        <w:spacing w:after="120" w:line="100" w:lineRule="atLeast"/>
        <w:jc w:val="center"/>
        <w:rPr>
          <w:rFonts w:ascii="Arial" w:eastAsia="Andale Sans UI" w:hAnsi="Arial" w:cs="Times New Roman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О внесении изменений и дополнений в Положение о бюджетном процессе в </w:t>
      </w:r>
      <w:proofErr w:type="spellStart"/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Гридасовском</w:t>
      </w:r>
      <w:proofErr w:type="spellEnd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сельсовете </w:t>
      </w:r>
      <w:proofErr w:type="spellStart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района Курской области, утвержденное решением Собрания депутатов </w:t>
      </w:r>
      <w:proofErr w:type="spellStart"/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Гридасовского</w:t>
      </w:r>
      <w:proofErr w:type="spellEnd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сельсовета </w:t>
      </w:r>
      <w:proofErr w:type="spellStart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района от </w:t>
      </w:r>
      <w:r w:rsidR="003552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08.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0</w:t>
      </w:r>
      <w:r w:rsidR="003552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7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.201</w:t>
      </w:r>
      <w:r w:rsidR="003552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9</w:t>
      </w:r>
      <w:r w:rsidRPr="00FD4DBE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№</w:t>
      </w:r>
      <w:r w:rsidR="0035526C"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42/116</w:t>
      </w:r>
    </w:p>
    <w:p w14:paraId="2E66A5A7" w14:textId="77777777" w:rsidR="00FD4DBE" w:rsidRPr="00FD4DBE" w:rsidRDefault="00FD4DBE" w:rsidP="00FD4DBE">
      <w:pPr>
        <w:widowControl w:val="0"/>
        <w:suppressAutoHyphens/>
        <w:spacing w:after="120" w:line="276" w:lineRule="auto"/>
        <w:jc w:val="both"/>
        <w:rPr>
          <w:rFonts w:ascii="Arial" w:eastAsia="Andale Sans UI" w:hAnsi="Arial" w:cs="Times New Roman"/>
          <w:kern w:val="2"/>
          <w:sz w:val="24"/>
          <w:szCs w:val="24"/>
          <w:lang w:eastAsia="ru-RU"/>
        </w:rPr>
      </w:pPr>
    </w:p>
    <w:p w14:paraId="688E19C4" w14:textId="55BCF4EC" w:rsidR="00FD4DBE" w:rsidRPr="00FD4DBE" w:rsidRDefault="00FD4DBE" w:rsidP="00FD4DBE">
      <w:pPr>
        <w:widowControl w:val="0"/>
        <w:suppressAutoHyphens/>
        <w:spacing w:after="0" w:line="240" w:lineRule="auto"/>
        <w:ind w:firstLine="708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В соответствии с   Бюджетным  кодексом Российской Федерации от 31.07.1998 №145-ФЗ (в редакции Федерального закона от 26.07.2019 №199-ФЗ «О внесении изменений в Бюджетный кодекс Российской Федерации в части совершенствования государственного (муниципального финансового контроля, внутреннего финансового контроля и внутреннего финансового аудита»), рассмотрев протест прокурора  от 09.02.2020 года № 07-01-2020  на Положение  о бюджетном процессе в </w:t>
      </w:r>
      <w:proofErr w:type="spellStart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Гридасовском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сельсовете </w:t>
      </w:r>
      <w:proofErr w:type="spell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района Курской области, утвержденное решением Собрания депутатов </w:t>
      </w:r>
      <w:proofErr w:type="spellStart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Гридасовского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сельсовета </w:t>
      </w:r>
      <w:proofErr w:type="spell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района </w:t>
      </w:r>
      <w:bookmarkStart w:id="1" w:name="_Hlk44066812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08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.0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7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.201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9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№ 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4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2/1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16,</w:t>
      </w:r>
      <w:bookmarkEnd w:id="1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Собрание депутатов </w:t>
      </w:r>
      <w:proofErr w:type="spellStart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Гридасовского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сельсовета </w:t>
      </w:r>
      <w:proofErr w:type="spell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района РЕШИЛО:</w:t>
      </w:r>
    </w:p>
    <w:p w14:paraId="2E7F6FD6" w14:textId="77777777" w:rsidR="00FD4DBE" w:rsidRPr="00FD4DBE" w:rsidRDefault="00FD4DBE" w:rsidP="00FD4DBE">
      <w:pPr>
        <w:widowControl w:val="0"/>
        <w:suppressAutoHyphens/>
        <w:spacing w:after="0" w:line="240" w:lineRule="auto"/>
        <w:ind w:firstLine="708"/>
        <w:jc w:val="both"/>
        <w:rPr>
          <w:rFonts w:ascii="Arial" w:eastAsia="Andale Sans UI" w:hAnsi="Arial" w:cs="Times New Roman"/>
          <w:kern w:val="2"/>
          <w:sz w:val="24"/>
          <w:szCs w:val="24"/>
          <w:lang w:eastAsia="ru-RU"/>
        </w:rPr>
      </w:pPr>
    </w:p>
    <w:p w14:paraId="69F23357" w14:textId="6881A9BE" w:rsidR="00FD4DBE" w:rsidRPr="00FD4DBE" w:rsidRDefault="00FD4DBE" w:rsidP="00FD4DBE">
      <w:pPr>
        <w:widowControl w:val="0"/>
        <w:suppressAutoHyphens/>
        <w:spacing w:after="0" w:line="276" w:lineRule="auto"/>
        <w:ind w:firstLine="708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1.Внести следующие изменения и </w:t>
      </w:r>
      <w:proofErr w:type="gram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дополнения  в</w:t>
      </w:r>
      <w:proofErr w:type="gram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Положение  о бюджетном процессе в  </w:t>
      </w:r>
      <w:proofErr w:type="spellStart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Гридасовском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сельсовете </w:t>
      </w:r>
      <w:proofErr w:type="spell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района Курской области, утвержденное решением Собрания депутатов </w:t>
      </w:r>
      <w:proofErr w:type="spellStart"/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Гридасовского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сельсовета </w:t>
      </w:r>
      <w:proofErr w:type="spellStart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Обоянского</w:t>
      </w:r>
      <w:proofErr w:type="spellEnd"/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района 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08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.0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7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.201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9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№ 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4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2/1</w:t>
      </w: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16,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:</w:t>
      </w:r>
    </w:p>
    <w:p w14:paraId="0BA87F34" w14:textId="09D26635" w:rsidR="00FD4DBE" w:rsidRPr="00FD4DBE" w:rsidRDefault="00FD4DBE" w:rsidP="00FD4DBE">
      <w:pPr>
        <w:widowControl w:val="0"/>
        <w:suppressAutoHyphens/>
        <w:spacing w:after="120" w:line="276" w:lineRule="auto"/>
        <w:jc w:val="both"/>
        <w:rPr>
          <w:rFonts w:ascii="Arial" w:eastAsia="Andale Sans UI" w:hAnsi="Arial" w:cs="Arial"/>
          <w:b/>
          <w:i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      а) </w:t>
      </w:r>
      <w:r w:rsidR="0035526C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В 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стать</w:t>
      </w:r>
      <w:r w:rsidR="0035526C">
        <w:rPr>
          <w:rFonts w:ascii="Arial" w:eastAsia="Andale Sans UI" w:hAnsi="Arial" w:cs="Arial"/>
          <w:kern w:val="2"/>
          <w:sz w:val="24"/>
          <w:szCs w:val="24"/>
          <w:lang w:eastAsia="ru-RU"/>
        </w:rPr>
        <w:t>е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</w:t>
      </w:r>
      <w:r w:rsidR="0035526C">
        <w:rPr>
          <w:rFonts w:ascii="Arial" w:eastAsia="Andale Sans UI" w:hAnsi="Arial" w:cs="Arial"/>
          <w:kern w:val="2"/>
          <w:sz w:val="24"/>
          <w:szCs w:val="24"/>
          <w:lang w:eastAsia="ru-RU"/>
        </w:rPr>
        <w:t>7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«Бюджетные полномочия </w:t>
      </w:r>
      <w:r w:rsidR="0035526C">
        <w:rPr>
          <w:rFonts w:ascii="Arial" w:eastAsia="Andale Sans UI" w:hAnsi="Arial" w:cs="Arial"/>
          <w:kern w:val="2"/>
          <w:sz w:val="24"/>
          <w:szCs w:val="24"/>
          <w:lang w:eastAsia="ru-RU"/>
        </w:rPr>
        <w:t>участников бюджетного процесса»</w:t>
      </w:r>
    </w:p>
    <w:p w14:paraId="5A24A543" w14:textId="322EB434" w:rsidR="00FD4DBE" w:rsidRPr="00FD4DBE" w:rsidRDefault="0035526C" w:rsidP="00FD4DBE">
      <w:pPr>
        <w:widowControl w:val="0"/>
        <w:suppressAutoHyphens/>
        <w:spacing w:after="120" w:line="276" w:lineRule="auto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>
        <w:rPr>
          <w:rFonts w:ascii="Arial" w:eastAsia="Andale Sans UI" w:hAnsi="Arial" w:cs="Arial"/>
          <w:b/>
          <w:iCs/>
          <w:kern w:val="2"/>
          <w:sz w:val="24"/>
          <w:szCs w:val="24"/>
          <w:lang w:eastAsia="ru-RU"/>
        </w:rPr>
        <w:t xml:space="preserve">в </w:t>
      </w:r>
      <w:r w:rsidRPr="0035526C">
        <w:rPr>
          <w:rFonts w:ascii="Arial" w:eastAsia="Andale Sans UI" w:hAnsi="Arial" w:cs="Arial"/>
          <w:b/>
          <w:iCs/>
          <w:kern w:val="2"/>
          <w:sz w:val="24"/>
          <w:szCs w:val="24"/>
          <w:lang w:eastAsia="ru-RU"/>
        </w:rPr>
        <w:t>п</w:t>
      </w:r>
      <w:r>
        <w:rPr>
          <w:rFonts w:ascii="Arial" w:eastAsia="Andale Sans UI" w:hAnsi="Arial" w:cs="Arial"/>
          <w:b/>
          <w:i/>
          <w:kern w:val="2"/>
          <w:sz w:val="24"/>
          <w:szCs w:val="24"/>
          <w:lang w:eastAsia="ru-RU"/>
        </w:rPr>
        <w:t>.</w:t>
      </w:r>
      <w:r w:rsidR="00FD4DBE" w:rsidRP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</w:t>
      </w:r>
      <w:r w:rsid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6.</w:t>
      </w:r>
      <w:r w:rsidR="00FD4DBE" w:rsidRP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</w:t>
      </w:r>
      <w:r w:rsidR="002C686C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«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Г</w:t>
      </w:r>
      <w:r w:rsidR="00FD4DBE" w:rsidRP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лавн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ый</w:t>
      </w:r>
      <w:r w:rsidR="00FD4DBE" w:rsidRP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распорядител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ь</w:t>
      </w:r>
      <w:r w:rsidR="00FD4DBE" w:rsidRPr="00FD4DBE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бюджет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ных средств </w:t>
      </w:r>
      <w:proofErr w:type="spellStart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района</w:t>
      </w:r>
      <w:r w:rsidR="002C686C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»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 абзац</w:t>
      </w:r>
      <w:proofErr w:type="gramEnd"/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19</w:t>
      </w:r>
      <w:r w:rsidR="002C686C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,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 xml:space="preserve">  </w:t>
      </w:r>
      <w:r w:rsidR="002C686C"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п</w:t>
      </w:r>
      <w:r>
        <w:rPr>
          <w:rFonts w:ascii="Arial" w:eastAsia="Andale Sans UI" w:hAnsi="Arial" w:cs="Arial"/>
          <w:b/>
          <w:kern w:val="2"/>
          <w:sz w:val="24"/>
          <w:szCs w:val="24"/>
          <w:lang w:eastAsia="ru-RU"/>
        </w:rPr>
        <w:t>п.1 и 2 исключить.</w:t>
      </w:r>
    </w:p>
    <w:p w14:paraId="45B2DAFE" w14:textId="3CBBDBCA" w:rsidR="0035526C" w:rsidRDefault="0035526C" w:rsidP="00FD4DBE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ab/>
        <w:t xml:space="preserve">б) дополнить положение о бюджетном процессе в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Гридасовском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сельсовете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Обоянского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района Курской области статьей 33 следующего содержания</w:t>
      </w:r>
      <w:r w:rsidR="002C686C">
        <w:rPr>
          <w:rFonts w:ascii="Arial" w:eastAsia="Times New Roman" w:hAnsi="Arial" w:cs="Arial"/>
          <w:kern w:val="2"/>
          <w:sz w:val="24"/>
          <w:szCs w:val="24"/>
          <w:lang w:eastAsia="ar-SA"/>
        </w:rPr>
        <w:t>:</w:t>
      </w:r>
    </w:p>
    <w:p w14:paraId="2D7ED767" w14:textId="77777777" w:rsidR="002C686C" w:rsidRDefault="002C686C" w:rsidP="00FD4DBE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</w:p>
    <w:p w14:paraId="0F35125D" w14:textId="44C3FAF1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</w:pPr>
      <w:r w:rsidRPr="00FD4DBE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 xml:space="preserve">«Статья 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>33</w:t>
      </w:r>
      <w:r w:rsidRPr="00FD4DBE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 xml:space="preserve"> Бюджетные полномочия отдельных участников бюджетного процесса по организации и осуществлению внутреннего финансового аудита</w:t>
      </w:r>
    </w:p>
    <w:p w14:paraId="020E204D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14:paraId="72F9EB62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1. Внутренний финансовый аудит является деятельностью по 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lastRenderedPageBreak/>
        <w:t>формированию и предоставлению руководителю главного администратора бюджетных средств, руководителю распорядителя бюджетных средств, руководителю получателя бюджетных средств, руководителю администратора доходов бюджета, руководителю администратора источников финансирования дефицита бюджета:</w:t>
      </w:r>
    </w:p>
    <w:p w14:paraId="78C7FE65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1) информации о результатах оценки исполнения бюджетных полномочий распорядителя бюджетных средств, получателя бюджетных средств, администратора доходов бюджета, администратора источников финансирования дефицита бюджета (далее - администратор бюджетных средств), главного администратора бюджетных средств, в том числе заключения о достоверности бюджетной отчетности;</w:t>
      </w:r>
    </w:p>
    <w:p w14:paraId="2B7759E9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2) 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14:paraId="1CC104CE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3) заключения о результатах исполнения решений, направленных на повышение качества финансового менеджмента.</w:t>
      </w:r>
    </w:p>
    <w:p w14:paraId="33E21F6A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2. Внутренний финансовый аудит осуществляется в целях:</w:t>
      </w:r>
    </w:p>
    <w:p w14:paraId="04DBF16A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1) 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14:paraId="04C92310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2)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актам, принятым в соответствии с </w:t>
      </w:r>
      <w:hyperlink r:id="rId5" w:anchor="Par6632" w:history="1">
        <w:r w:rsidRPr="002D128F">
          <w:rPr>
            <w:rFonts w:ascii="Arial" w:eastAsia="Andale Sans UI" w:hAnsi="Arial" w:cs="Arial"/>
            <w:color w:val="000000" w:themeColor="text1"/>
            <w:kern w:val="2"/>
            <w:sz w:val="24"/>
            <w:szCs w:val="24"/>
            <w:lang w:eastAsia="ru-RU"/>
          </w:rPr>
          <w:t>пунктом 5 статьи 264.1</w:t>
        </w:r>
      </w:hyperlink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 Бюджетного Кодекса;</w:t>
      </w:r>
    </w:p>
    <w:p w14:paraId="3352CF17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3) повышения качества финансового менеджмента.</w:t>
      </w:r>
    </w:p>
    <w:p w14:paraId="0ADF7AA1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3. Внутренний финансовый аудит осуществляется на основе принципа функциональной независимости структурными подразделениями или в случаях, предусмотренных федеральными стандартами внутреннего финансового аудита, уполномоченными должностными лицами (работниками) главного администратора бюджетных средств, администратора бюджетных средств, наделенными полномочиями по осуществлению внутреннего финансового аудита, а в случаях передачи полномочий, предусмотренных настоящей статьей, - структурными подразделениями или уполномоченными должностными лицами (работниками) главного администратора бюджетных средств (администратора бюджетных средств), которому передаются указанные полномочия.</w:t>
      </w:r>
    </w:p>
    <w:p w14:paraId="3A701ABA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4.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средств, в ведении которого он находится, или другому администратору бюджетных средств, находящемуся в ведении данного главного администратора бюджетных средств, в соответствии с федеральными стандартами внутреннего финансового аудита.</w:t>
      </w:r>
    </w:p>
    <w:p w14:paraId="79BE19CC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5. Внутренний финансовый аудит осуществляется в соответствии с федеральными стандартами внутреннего финансового аудита, установленными Министерством финансов Российской Федерации.</w:t>
      </w:r>
    </w:p>
    <w:p w14:paraId="0CF0AB36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 xml:space="preserve">Главные администраторы бюджетных средств, администраторы бюджетных средств, осуществляющие внутренний финансовый аудит, издают ведомственные (внутренние) акты, обеспечивающие осуществление внутреннего 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lastRenderedPageBreak/>
        <w:t>финансового аудита с соблюдением федеральных стандартов внутреннего финансового аудита.</w:t>
      </w:r>
    </w:p>
    <w:p w14:paraId="07E4F317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6.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нужд, проводится:</w:t>
      </w:r>
    </w:p>
    <w:p w14:paraId="754E5CDE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1) финансовым органом (органом управления государственным внебюджетным фондом) в установленном им порядке в отношении главных администраторов средств соответствующего бюджета;</w:t>
      </w:r>
    </w:p>
    <w:p w14:paraId="5A4DB499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2) главным администратором бюджетных средств в установленном им порядке в отношении подведомственных ему администраторов бюджетных средств.</w:t>
      </w:r>
    </w:p>
    <w:p w14:paraId="72162679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7. Порядок проведения мониторинга качества финансового менеджмента определяет в том числе:</w:t>
      </w:r>
    </w:p>
    <w:p w14:paraId="56CEE871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1)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указанного мониторинга;</w:t>
      </w:r>
    </w:p>
    <w:p w14:paraId="7A365DCC" w14:textId="77777777" w:rsid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2) правила формирования и представления отчета о результатах мониторинга качества финансового менеджмента.</w:t>
      </w:r>
    </w:p>
    <w:p w14:paraId="62DFC753" w14:textId="6CD9B342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>
        <w:rPr>
          <w:rFonts w:ascii="Arial" w:eastAsia="Andale Sans UI" w:hAnsi="Arial" w:cs="Arial"/>
          <w:kern w:val="2"/>
          <w:sz w:val="24"/>
          <w:szCs w:val="24"/>
          <w:lang w:eastAsia="ru-RU"/>
        </w:rPr>
        <w:t>8..</w:t>
      </w:r>
      <w:r w:rsidRPr="00FD4DBE">
        <w:rPr>
          <w:rFonts w:ascii="Arial" w:eastAsia="Andale Sans UI" w:hAnsi="Arial" w:cs="Arial"/>
          <w:kern w:val="2"/>
          <w:sz w:val="24"/>
          <w:szCs w:val="24"/>
          <w:lang w:eastAsia="ru-RU"/>
        </w:rPr>
        <w:t>Главный администратор средств соответствующего бюджета вправе внести на рассмотрение финансового органа 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передать этому финансовому органу (органу управления государственным внебюджетным фондом) указанные полномочия.».</w:t>
      </w:r>
    </w:p>
    <w:p w14:paraId="3DEEAF84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14:paraId="08D0382B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14:paraId="351D7C57" w14:textId="77777777" w:rsidR="00FD4DBE" w:rsidRPr="00FD4DBE" w:rsidRDefault="00FD4DBE" w:rsidP="00FD4DBE">
      <w:pPr>
        <w:suppressAutoHyphens/>
        <w:spacing w:after="200" w:line="276" w:lineRule="auto"/>
        <w:jc w:val="both"/>
        <w:rPr>
          <w:rFonts w:ascii="Arial" w:eastAsia="Andale Sans UI" w:hAnsi="Arial" w:cs="Arial"/>
          <w:kern w:val="2"/>
          <w:sz w:val="24"/>
          <w:szCs w:val="24"/>
          <w:lang w:bidi="en-US"/>
        </w:rPr>
      </w:pPr>
      <w:r w:rsidRPr="00FD4DBE">
        <w:rPr>
          <w:rFonts w:ascii="Arial" w:eastAsia="Andale Sans UI" w:hAnsi="Arial" w:cs="Arial"/>
          <w:kern w:val="2"/>
          <w:sz w:val="24"/>
          <w:szCs w:val="24"/>
          <w:lang w:bidi="en-US"/>
        </w:rPr>
        <w:t>2. Настоящее решение вступает в силу со дня его официального опубликования (обнародования).</w:t>
      </w:r>
    </w:p>
    <w:p w14:paraId="4737F4B0" w14:textId="77777777" w:rsidR="00FD4DBE" w:rsidRPr="00FD4DBE" w:rsidRDefault="00FD4DBE" w:rsidP="00FD4DBE">
      <w:pPr>
        <w:suppressAutoHyphens/>
        <w:spacing w:after="200" w:line="276" w:lineRule="auto"/>
        <w:jc w:val="both"/>
        <w:rPr>
          <w:rFonts w:ascii="Arial" w:eastAsia="Andale Sans UI" w:hAnsi="Arial" w:cs="Arial"/>
          <w:kern w:val="2"/>
          <w:sz w:val="24"/>
          <w:szCs w:val="24"/>
          <w:lang w:bidi="en-US"/>
        </w:rPr>
      </w:pPr>
    </w:p>
    <w:p w14:paraId="48B2F108" w14:textId="77777777" w:rsidR="00FD4DBE" w:rsidRPr="00FD4DBE" w:rsidRDefault="00FD4DBE" w:rsidP="00FD4DBE">
      <w:pPr>
        <w:suppressAutoHyphens/>
        <w:spacing w:after="200" w:line="276" w:lineRule="auto"/>
        <w:jc w:val="both"/>
        <w:rPr>
          <w:rFonts w:ascii="Arial" w:eastAsia="Andale Sans UI" w:hAnsi="Arial" w:cs="Arial"/>
          <w:kern w:val="2"/>
          <w:sz w:val="24"/>
          <w:szCs w:val="24"/>
          <w:lang w:bidi="en-US"/>
        </w:rPr>
      </w:pPr>
    </w:p>
    <w:p w14:paraId="13D5ABBB" w14:textId="77777777" w:rsidR="00FD4DBE" w:rsidRPr="00FD4DBE" w:rsidRDefault="00FD4DBE" w:rsidP="00FD4DBE">
      <w:pPr>
        <w:suppressAutoHyphens/>
        <w:spacing w:after="200" w:line="276" w:lineRule="auto"/>
        <w:jc w:val="both"/>
        <w:rPr>
          <w:rFonts w:ascii="Arial" w:eastAsia="Andale Sans UI" w:hAnsi="Arial" w:cs="Arial"/>
          <w:kern w:val="2"/>
          <w:sz w:val="24"/>
          <w:szCs w:val="24"/>
          <w:lang w:bidi="en-US"/>
        </w:rPr>
      </w:pPr>
    </w:p>
    <w:p w14:paraId="0729E706" w14:textId="77777777" w:rsidR="00FD4DBE" w:rsidRPr="00FD4DBE" w:rsidRDefault="00FD4DBE" w:rsidP="00FD4DBE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14:paraId="6D908C98" w14:textId="3F7EF7DF" w:rsidR="00FD4DBE" w:rsidRPr="00FD4DBE" w:rsidRDefault="00FD4DBE" w:rsidP="00FD4DBE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 xml:space="preserve">Председатель Собрания депутатов                                                  </w:t>
      </w:r>
      <w:proofErr w:type="spellStart"/>
      <w:r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>В.В.Бычихин</w:t>
      </w:r>
      <w:proofErr w:type="spellEnd"/>
    </w:p>
    <w:p w14:paraId="5D6EA4FE" w14:textId="77777777" w:rsidR="00FD4DBE" w:rsidRPr="00FD4DBE" w:rsidRDefault="00FD4DBE" w:rsidP="00FD4DBE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</w:pPr>
    </w:p>
    <w:p w14:paraId="78BC9530" w14:textId="289FF396" w:rsidR="00FD4DBE" w:rsidRPr="00FD4DBE" w:rsidRDefault="00FD4DBE" w:rsidP="00FD4DBE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  <w:r w:rsidRPr="00FD4DBE"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>Гридасовского</w:t>
      </w:r>
      <w:proofErr w:type="spellEnd"/>
      <w:r w:rsidRPr="00FD4DBE"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 xml:space="preserve"> сельсовета                                                       </w:t>
      </w:r>
      <w:proofErr w:type="spellStart"/>
      <w:r>
        <w:rPr>
          <w:rFonts w:ascii="Arial" w:eastAsia="Andale Sans UI" w:hAnsi="Arial" w:cs="Arial"/>
          <w:color w:val="000000"/>
          <w:kern w:val="2"/>
          <w:sz w:val="24"/>
          <w:szCs w:val="24"/>
          <w:lang w:eastAsia="ru-RU"/>
        </w:rPr>
        <w:t>В.В.Каракулин</w:t>
      </w:r>
      <w:proofErr w:type="spellEnd"/>
    </w:p>
    <w:p w14:paraId="75B4485F" w14:textId="77777777" w:rsidR="00FD4DBE" w:rsidRPr="00FD4DBE" w:rsidRDefault="00FD4DBE" w:rsidP="00FD4DBE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Arial" w:eastAsia="Andale Sans UI" w:hAnsi="Arial" w:cs="Arial"/>
          <w:kern w:val="2"/>
          <w:sz w:val="24"/>
          <w:szCs w:val="24"/>
          <w:lang w:eastAsia="ru-RU"/>
        </w:rPr>
      </w:pPr>
    </w:p>
    <w:p w14:paraId="71472701" w14:textId="77777777" w:rsidR="00FD4DBE" w:rsidRPr="000F284E" w:rsidRDefault="00FD4DBE" w:rsidP="000F284E">
      <w:pPr>
        <w:rPr>
          <w:rFonts w:ascii="Arial" w:hAnsi="Arial" w:cs="Arial"/>
          <w:sz w:val="20"/>
          <w:szCs w:val="20"/>
        </w:rPr>
      </w:pPr>
    </w:p>
    <w:sectPr w:rsidR="00FD4DBE" w:rsidRPr="000F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8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30"/>
    <w:rsid w:val="000F284E"/>
    <w:rsid w:val="00297E2B"/>
    <w:rsid w:val="002C686C"/>
    <w:rsid w:val="002D128F"/>
    <w:rsid w:val="0035526C"/>
    <w:rsid w:val="005B357D"/>
    <w:rsid w:val="00D83730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AFBA"/>
  <w15:chartTrackingRefBased/>
  <w15:docId w15:val="{BFC62AA2-5337-4BAB-ACA8-74EC1D21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\Desktop\&#1056;%20&#1086;&#1090;%20250320%20&#8470;44-177%20OpenDocument%20(18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2020-06-26T09:01:00Z</dcterms:created>
  <dcterms:modified xsi:type="dcterms:W3CDTF">2020-06-30T06:20:00Z</dcterms:modified>
</cp:coreProperties>
</file>