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A7" w:rsidRDefault="004B62A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4B62A7" w:rsidRDefault="004B62A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4B62A7" w:rsidRDefault="004B62A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в Муниципальном казенном учреждении</w:t>
      </w:r>
      <w:r w:rsidR="00FC1DA9">
        <w:rPr>
          <w:sz w:val="21"/>
          <w:szCs w:val="21"/>
        </w:rPr>
        <w:t xml:space="preserve"> культуры</w:t>
      </w:r>
      <w:r>
        <w:rPr>
          <w:sz w:val="21"/>
          <w:szCs w:val="21"/>
        </w:rPr>
        <w:t xml:space="preserve"> </w:t>
      </w:r>
    </w:p>
    <w:p w:rsidR="004B62A7" w:rsidRDefault="004B62A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proofErr w:type="gramStart"/>
      <w:r>
        <w:rPr>
          <w:sz w:val="21"/>
          <w:szCs w:val="21"/>
        </w:rPr>
        <w:t>«</w:t>
      </w:r>
      <w:r w:rsidR="00FC1DA9">
        <w:rPr>
          <w:sz w:val="21"/>
          <w:szCs w:val="21"/>
        </w:rPr>
        <w:t xml:space="preserve">  </w:t>
      </w:r>
      <w:bookmarkStart w:id="0" w:name="_Hlk536783545"/>
      <w:proofErr w:type="spellStart"/>
      <w:r w:rsidR="00FC1DA9">
        <w:rPr>
          <w:sz w:val="21"/>
          <w:szCs w:val="21"/>
        </w:rPr>
        <w:t>Чекмаревский</w:t>
      </w:r>
      <w:proofErr w:type="spellEnd"/>
      <w:proofErr w:type="gramEnd"/>
      <w:r w:rsidR="00FC1DA9">
        <w:rPr>
          <w:sz w:val="21"/>
          <w:szCs w:val="21"/>
        </w:rPr>
        <w:t xml:space="preserve"> сельский дом культуры</w:t>
      </w:r>
      <w:bookmarkEnd w:id="0"/>
      <w:r>
        <w:rPr>
          <w:sz w:val="21"/>
          <w:szCs w:val="21"/>
        </w:rPr>
        <w:t xml:space="preserve">» </w:t>
      </w:r>
      <w:proofErr w:type="spellStart"/>
      <w:r w:rsidR="00460D38">
        <w:rPr>
          <w:sz w:val="21"/>
          <w:szCs w:val="21"/>
        </w:rPr>
        <w:t>Гридасовского</w:t>
      </w:r>
      <w:proofErr w:type="spellEnd"/>
      <w:r>
        <w:rPr>
          <w:sz w:val="21"/>
          <w:szCs w:val="21"/>
        </w:rPr>
        <w:t xml:space="preserve"> сельсовета </w:t>
      </w:r>
    </w:p>
    <w:p w:rsidR="004B62A7" w:rsidRDefault="004B62A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области.</w:t>
      </w:r>
      <w:r>
        <w:rPr>
          <w:sz w:val="22"/>
          <w:szCs w:val="22"/>
        </w:rPr>
        <w:t xml:space="preserve"> </w:t>
      </w:r>
    </w:p>
    <w:p w:rsidR="004B62A7" w:rsidRDefault="004B62A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02.11.2017 года № 1                    </w:t>
      </w:r>
    </w:p>
    <w:p w:rsidR="004B62A7" w:rsidRDefault="004B62A7" w:rsidP="004B62A7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4B62A7" w:rsidRDefault="004B62A7" w:rsidP="004B62A7">
      <w:pPr>
        <w:tabs>
          <w:tab w:val="left" w:pos="956"/>
        </w:tabs>
        <w:ind w:firstLine="36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 xml:space="preserve">Антикоррупционная политика  </w:t>
      </w:r>
    </w:p>
    <w:p w:rsidR="004B62A7" w:rsidRPr="00FC1DA9" w:rsidRDefault="004B62A7" w:rsidP="00FC1DA9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Муниципального </w:t>
      </w:r>
      <w:proofErr w:type="gramStart"/>
      <w:r>
        <w:rPr>
          <w:b/>
          <w:bCs/>
          <w:sz w:val="21"/>
          <w:szCs w:val="21"/>
        </w:rPr>
        <w:t>казенного  учреждения</w:t>
      </w:r>
      <w:proofErr w:type="gramEnd"/>
      <w:r w:rsidR="00FC1DA9">
        <w:rPr>
          <w:b/>
          <w:bCs/>
          <w:sz w:val="21"/>
          <w:szCs w:val="21"/>
        </w:rPr>
        <w:t xml:space="preserve"> культуры</w:t>
      </w:r>
      <w:r>
        <w:rPr>
          <w:b/>
          <w:bCs/>
          <w:sz w:val="21"/>
          <w:szCs w:val="21"/>
        </w:rPr>
        <w:t xml:space="preserve"> «</w:t>
      </w:r>
      <w:proofErr w:type="spellStart"/>
      <w:r w:rsidR="00FC1DA9">
        <w:rPr>
          <w:sz w:val="21"/>
          <w:szCs w:val="21"/>
        </w:rPr>
        <w:t>Чекмаревский</w:t>
      </w:r>
      <w:proofErr w:type="spellEnd"/>
      <w:r w:rsidR="00FC1DA9">
        <w:rPr>
          <w:sz w:val="21"/>
          <w:szCs w:val="21"/>
        </w:rPr>
        <w:t xml:space="preserve"> сельский дом культуры</w:t>
      </w:r>
      <w:r>
        <w:rPr>
          <w:b/>
          <w:bCs/>
          <w:sz w:val="21"/>
          <w:szCs w:val="21"/>
        </w:rPr>
        <w:t xml:space="preserve">» </w:t>
      </w:r>
      <w:proofErr w:type="spellStart"/>
      <w:r w:rsidR="00460D38">
        <w:rPr>
          <w:b/>
          <w:bCs/>
          <w:sz w:val="21"/>
          <w:szCs w:val="21"/>
        </w:rPr>
        <w:t>Гридасовского</w:t>
      </w:r>
      <w:proofErr w:type="spellEnd"/>
      <w:r>
        <w:rPr>
          <w:b/>
          <w:bCs/>
          <w:sz w:val="21"/>
          <w:szCs w:val="21"/>
        </w:rPr>
        <w:t xml:space="preserve"> сельсовета </w:t>
      </w:r>
      <w:proofErr w:type="spellStart"/>
      <w:r>
        <w:rPr>
          <w:b/>
          <w:bCs/>
          <w:sz w:val="21"/>
          <w:szCs w:val="21"/>
        </w:rPr>
        <w:t>Обоянского</w:t>
      </w:r>
      <w:proofErr w:type="spellEnd"/>
      <w:r>
        <w:rPr>
          <w:b/>
          <w:bCs/>
          <w:sz w:val="21"/>
          <w:szCs w:val="21"/>
        </w:rPr>
        <w:t xml:space="preserve"> района Курской области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</w:t>
      </w:r>
      <w:r>
        <w:t xml:space="preserve">I.     Общие положения.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1.1.  Настоящая         Антикоррупционная             политика         </w:t>
      </w:r>
      <w:r>
        <w:rPr>
          <w:sz w:val="21"/>
          <w:szCs w:val="21"/>
        </w:rPr>
        <w:t xml:space="preserve">Муниципального казенного  учреждения </w:t>
      </w:r>
      <w:r w:rsidR="00FC1DA9">
        <w:rPr>
          <w:sz w:val="21"/>
          <w:szCs w:val="21"/>
        </w:rPr>
        <w:t xml:space="preserve">культуры </w:t>
      </w:r>
      <w:r>
        <w:rPr>
          <w:sz w:val="21"/>
          <w:szCs w:val="21"/>
        </w:rPr>
        <w:t>«</w:t>
      </w:r>
      <w:proofErr w:type="spellStart"/>
      <w:r w:rsidR="00FC1DA9">
        <w:rPr>
          <w:sz w:val="21"/>
          <w:szCs w:val="21"/>
        </w:rPr>
        <w:t>Чекмаревский</w:t>
      </w:r>
      <w:proofErr w:type="spellEnd"/>
      <w:r w:rsidR="00FC1DA9">
        <w:rPr>
          <w:sz w:val="21"/>
          <w:szCs w:val="21"/>
        </w:rPr>
        <w:t xml:space="preserve"> сельский дом культуры</w:t>
      </w:r>
      <w:r>
        <w:rPr>
          <w:sz w:val="21"/>
          <w:szCs w:val="21"/>
        </w:rPr>
        <w:t xml:space="preserve">» </w:t>
      </w:r>
      <w:proofErr w:type="spellStart"/>
      <w:r w:rsidR="00460D38">
        <w:rPr>
          <w:sz w:val="21"/>
          <w:szCs w:val="21"/>
        </w:rPr>
        <w:t>Гридасовского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  (далее     –   «Антикоррупционная           политика»)  представляет собой   комплекс   взаимосвязанных   принципов,   процедур   и  мероприятий, направленных на профилактику и пресечение коррупционных  правонарушений            в      </w:t>
      </w:r>
      <w:r>
        <w:rPr>
          <w:sz w:val="21"/>
          <w:szCs w:val="21"/>
        </w:rPr>
        <w:t>Муниципальном казенном  учреждении</w:t>
      </w:r>
      <w:r w:rsidR="00FC1DA9">
        <w:rPr>
          <w:sz w:val="21"/>
          <w:szCs w:val="21"/>
        </w:rPr>
        <w:t xml:space="preserve"> культуры</w:t>
      </w:r>
      <w:r>
        <w:rPr>
          <w:sz w:val="21"/>
          <w:szCs w:val="21"/>
        </w:rPr>
        <w:t xml:space="preserve"> «</w:t>
      </w:r>
      <w:proofErr w:type="spellStart"/>
      <w:r w:rsidR="00FC1DA9">
        <w:rPr>
          <w:sz w:val="21"/>
          <w:szCs w:val="21"/>
        </w:rPr>
        <w:t>Чекмаревский</w:t>
      </w:r>
      <w:proofErr w:type="spellEnd"/>
      <w:r w:rsidR="00FC1DA9">
        <w:rPr>
          <w:sz w:val="21"/>
          <w:szCs w:val="21"/>
        </w:rPr>
        <w:t xml:space="preserve"> сельский дом культуры</w:t>
      </w:r>
      <w:r>
        <w:rPr>
          <w:sz w:val="21"/>
          <w:szCs w:val="21"/>
        </w:rPr>
        <w:t xml:space="preserve">» </w:t>
      </w:r>
      <w:proofErr w:type="spellStart"/>
      <w:r w:rsidR="00460D38">
        <w:rPr>
          <w:sz w:val="21"/>
          <w:szCs w:val="21"/>
        </w:rPr>
        <w:t>Гридасовского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(далее  –  Учреждение),  и  является  основным  документом, определяющим  ключевые принципы  и  требования,  направленные  на  предотвращение  коррупции  и  соблюдение       норм     антикоррупционного          законодательства        работниками  Учреждения.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1.2.  Антикоррупционная   политика   разработана   в   соответствии   со  ст.13.3 Федерального закона Российской Федерации от 25 декабря 2008 года  №   273-ФЗ   «О      противодействии   коррупции»,           на   основе    Методических  рекомендаций        по    разработке      и    принятию       организациями        мер    по  предупреждению           и      противодействию           коррупции,        утвержденных  Министерством труда и социальной защиты Российской Федерации 8 ноября  2013 года.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II.    Цели и задачи внедрения Антикоррупционной политики.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</w:t>
      </w:r>
      <w:r>
        <w:t xml:space="preserve">2.1. Целями Антикоррупционной политики являются:  </w:t>
      </w:r>
    </w:p>
    <w:p w:rsidR="004B62A7" w:rsidRDefault="004B62A7" w:rsidP="004B62A7">
      <w:pPr>
        <w:jc w:val="both"/>
      </w:pPr>
      <w:r>
        <w:t xml:space="preserve">- предупреждение коррупции в Учреждении;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- формирование антикоррупционного сознания у работников Учреждения. 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</w:t>
      </w:r>
      <w:r>
        <w:t xml:space="preserve">2.2. Задачами антикоррупционной политики являются:  </w:t>
      </w:r>
    </w:p>
    <w:p w:rsidR="004B62A7" w:rsidRDefault="004B62A7" w:rsidP="004B62A7">
      <w:pPr>
        <w:jc w:val="both"/>
      </w:pPr>
      <w:r>
        <w:t xml:space="preserve">-   информирование          работников       Учреждения        об     основных      нормах  антикоррупционного  законодательства,  об  ответственности  за  совершение  коррупционных         правонарушений,         формирование         понимания       позиции  Учреждения о неприятии коррупции в любых ее формах и проявлениях;   </w:t>
      </w:r>
    </w:p>
    <w:p w:rsidR="004B62A7" w:rsidRDefault="004B62A7" w:rsidP="004B62A7">
      <w:pPr>
        <w:jc w:val="both"/>
      </w:pPr>
      <w:r>
        <w:t xml:space="preserve">-   определение       основных       принципов       противодействия        коррупции       в  Учреждении,         мероприятий,         направленных          на     профилактику          и  противодействие коррупции, а также обязанностей, которые возлагаются на  работников Учреждения в связи с реализацией антикоррупционных мер; 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-  минимизация риска вовлечения работников  Учреждения в коррупционную  деятельность. 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    </w:t>
      </w:r>
    </w:p>
    <w:p w:rsidR="004B62A7" w:rsidRDefault="004B62A7" w:rsidP="004B62A7">
      <w:pPr>
        <w:jc w:val="both"/>
      </w:pPr>
    </w:p>
    <w:p w:rsidR="004B62A7" w:rsidRDefault="004B62A7" w:rsidP="004B62A7">
      <w:pPr>
        <w:jc w:val="both"/>
      </w:pPr>
      <w:r>
        <w:rPr>
          <w:rFonts w:eastAsia="Times New Roman"/>
        </w:rPr>
        <w:t xml:space="preserve"> </w:t>
      </w:r>
    </w:p>
    <w:p w:rsidR="004B62A7" w:rsidRDefault="004B62A7" w:rsidP="004B62A7">
      <w:pPr>
        <w:jc w:val="both"/>
      </w:pP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III.   Используемые в Антикоррупционной политике понятия и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  <w:r>
        <w:t xml:space="preserve">определения.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3.1.  В    настоящей     Антикоррупционной         политике     используются  следующие термины и определения: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</w:t>
      </w:r>
      <w:r>
        <w:t xml:space="preserve">Коррупция  -  злоупотребление  служебным  положением,  дача  взятки,  получение  взятки,  злоупотребление  полномочиями,  коммерческий  подкуп  либо     иное    незаконное      использование       физическим       лицом     своего  должностного      положения      вопреки     законным      интересам     общества     и  государства  в  целях  получения  выгоды  в  виде  денег,  ценностей,   иного  имущества или услуг имущественного характера, иных имущественных прав  для себя или для третьих лиц либо незаконное предоставление такой выгоды  указанному     лицу    другими    физическими      лицами,    а  также    совершение  перечисленных  деяний  от  имени  или  в  интересах  юридического  лица  (п.1  ст.1  Федерального  закона  от  25.12.2008  №  273-ФЗ  «О  противодействии  коррупции»).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Противодействие   коррупции   -   деятельность   федеральных   органов  государственной       власти,    органов    государственной       власти    субъектов  Российской     Федерации,     органов    местного     самоуправления,      институтов  гражданского  общества,   организаций   и   физических   лиц   в   пределах   их  полномочий  (п.2  ст. 1  Федерального  закона  от  25.12.2008  №  273-ФЗ  «О  противодействии коррупции»):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а)  по  предупреждению  коррупции,  в  том  числе  по  выявлению  и  последующему устранению причин коррупции (профилактика коррупции);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б)  по   выявлению,      предупреждению,       пресечению,     раскрытию      и  расследованию коррупционных правонарушений (борьба с коррупцией);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в) по минимизации  и  (или) ликвидации  последствий  коррупционных  правонарушений.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Организация       -   юридическое       лицо     независимо       от    формы  собственности,        организационно-правовой           формы        и     отраслевой  принадлежности.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Контрагент  -  любое  российское  или  иностранное  юридическое    или  физическое лицо, с которым организация вступает в договорные отношения,  за исключением трудовых отношений.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Взятка  -  получение должностным лицом, иностранным  должностным  лицом  либо  должностным  лицом  публичной  международной  организации  лично  или через посредника  денег, ценных бумаг, иного  имущества либо  в  виде    незаконных       оказания     ему    услуг    имущественного        характера,  предоставления      иных     имущественных       прав    за  совершение      действий  (бездействие) в пользу взяткодателя или представляемых им лиц, если такие  действия (бездействие) входят в служебные полномочия должностного лица  либо если оно в силу должностного положения может способствовать таким  действиям      (бездействию),      а   равно     за   общее     покровительство        или  попустительство по службе.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Коммерческий  подкуп  -  незаконны  передача  лицу,  выполняющему  управленческие   функции  в  коммерческой  или  иной  организации,   денег,  ценных   бумаг,   иного   имущества,   оказание   ему   услуг           имущественного  характера,     предоставление      иных     имущественных        прав    за  совершение  действий  (бездействие)  в  интересах  дающего  в  связи  с  занимаемым  этим  лицом  служебным  положением  (ч.1  ст.204  Уголовного  кодекса  Российской  Федерации).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Конфликт        интересов       -     ситуация,      при      которой      личная  заинтересованность        (прямая    или    косвенная)     работника      (представителя  организации)  влияет  или  может  повлиять  на  надлежащее  исполнение  им  должностных (трудовых) обязанностей  и  при  которой  возникает или  может  возникнуть  противоречие  между  личной  заинтересованностью  работника  (представителя       организации)       и   правами      и    законными       интересами  организации,  способное  привести  к  причинению  вреда  правам  и  законным  интересам, имуществу и (или) деловой репутации организации,  работником  (представителем организации) которой он является.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</w:t>
      </w:r>
      <w:r>
        <w:t xml:space="preserve">Личная заинтересованность работника (представителя  организации)  -  заинтересованность   работника   (представителя   организации),   связанная   с  возможностью  получения  работником  (представителем  организации)   при  исполнении  должностных  обязанностей  доходов  в  виде  денег,  ценностей,  иного      имущества       или     услуг      имущественного         характера,      иных  имущественных прав для себя или для третьих лиц.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IV. Основные принципы антикоррупционной деятельности Учреждения.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4.1.   Система      мер    противодействия       коррупции       в   Учреждении  основывается на следующих принципах: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принципе  соответствия  антикоррупционной  политики  Учреждения  действующему  законодательству  и  общепринятым  нормам  –  Конституции  Российской,       заключенным        Российской       Федерацией        международным  договорам,  законодательству  Российской  Федерации  и  иным  нормативно- правовым актам, применимым к Учреждению;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   принципе       личного       примера       руководства        Учреждения,  заключающемся в ключевой роли руководства Учреждения  в  формировании  культуры  нетерпимости  к  коррупции  и  в  создании  внутриорганизационной  системы предупреждения и противодействия коррупции;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   принципе        вовлеченности          работников,         состоящем         в  информированности              работников         Учреждения           о       положениях  антикоррупционного           законодательства        и    их     активное      участие      в  формировании и реализации антикоррупционных стандартов и процедур;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принципе      соразмерности       антикоррупционных          процедур     риску  коррупции,       заключающемся         в   разработка      и   выполнении        комплекса  мероприятий,  позволяющих  снизить  вероятность  вовлечения  Учреждения,  его    руководителей        и    работников       в   коррупционную          деятельность,  осуществляющихся  с  учетом  существующих  в  деятельности  Учреждения  коррупционных рисков;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принципе  эффективности антикоррупционных процедур, состоящем  в   применении      в   Учреждении       таких    антикоррупционных          мероприятий,  которые      имеют     низкую     стоимость,      обеспечивая      при    этом    простоту  реализации и принося значимый результат;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 принципе        ответственности        и     неотвратимости         наказания,  заключающемся  в  неотвратимости  наказания  для  работников  Учреждения  вне зависимости от занимаемой должности, стажа работы  и  иных условий в  случае     совершения      ими     коррупционных        правонарушений         в   связи    с  исполнением трудовых обязанностей, а также персональной ответственности  руководства   Учреждения   за   реализацию   настоящей   Антикоррупционной  политики;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принцип      открытости      работы,     состоящем       в   информировании  контрагентов,   партнеров   и   общественности   о   принятых   в   Учреждении  антикоррупционных стандартах ведения деятельности;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принципе      постоянного      контроля     и   регулярного      мониторинга,  заключающемся  в  регулярном  осуществлении  мониторинга  эффективности  внедренных антикоррупционных стандартов и процедур, а также контроля за  их исполнением.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IV.    Область применения Антикоррупционной политики и круг лиц,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</w:t>
      </w:r>
      <w:r>
        <w:t xml:space="preserve">попадающих под ее действие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</w:t>
      </w:r>
      <w:r>
        <w:t xml:space="preserve">5.1.  Лицами,      попадающими         под   действие      политики,     являются  работники  Учреждения,  находящиеся  с  ним  в  трудовых  отношениях,  вне  зависимости от занимаемой должности и выполняемых функций.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VI. Лица, ответственные за реализацию Антикоррупционной политики.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color w:val="FF0000"/>
        </w:rPr>
      </w:pPr>
      <w:r>
        <w:rPr>
          <w:rFonts w:eastAsia="Times New Roman"/>
        </w:rPr>
        <w:t xml:space="preserve">         </w:t>
      </w:r>
      <w:r>
        <w:t xml:space="preserve">Ответственными          за   реализацию        антикоррупционной           политики  являются:  </w:t>
      </w:r>
    </w:p>
    <w:p w:rsidR="004B62A7" w:rsidRPr="005C4FFC" w:rsidRDefault="004B62A7" w:rsidP="004B62A7">
      <w:pPr>
        <w:jc w:val="both"/>
        <w:rPr>
          <w:sz w:val="21"/>
          <w:szCs w:val="21"/>
        </w:rPr>
      </w:pPr>
      <w:r w:rsidRPr="005C4FFC">
        <w:t xml:space="preserve">-- </w:t>
      </w:r>
      <w:r w:rsidR="00FC1DA9">
        <w:t xml:space="preserve">Ткаченко Мария Викторовна </w:t>
      </w:r>
      <w:r w:rsidRPr="005C4FFC">
        <w:t xml:space="preserve"> — </w:t>
      </w:r>
      <w:r w:rsidR="00FC1DA9">
        <w:t>директор</w:t>
      </w:r>
      <w:r w:rsidRPr="005C4FFC">
        <w:t xml:space="preserve">  </w:t>
      </w:r>
      <w:r w:rsidRPr="005C4FFC">
        <w:rPr>
          <w:sz w:val="21"/>
          <w:szCs w:val="21"/>
        </w:rPr>
        <w:t xml:space="preserve">Муниципального казенного  учреждения </w:t>
      </w:r>
      <w:r w:rsidR="00FC1DA9">
        <w:rPr>
          <w:sz w:val="21"/>
          <w:szCs w:val="21"/>
        </w:rPr>
        <w:t xml:space="preserve">культуры </w:t>
      </w:r>
      <w:r w:rsidRPr="005C4FFC">
        <w:rPr>
          <w:sz w:val="21"/>
          <w:szCs w:val="21"/>
        </w:rPr>
        <w:t>«</w:t>
      </w:r>
      <w:proofErr w:type="spellStart"/>
      <w:r w:rsidR="00FC1DA9">
        <w:rPr>
          <w:sz w:val="21"/>
          <w:szCs w:val="21"/>
        </w:rPr>
        <w:t>Чекмаревский</w:t>
      </w:r>
      <w:proofErr w:type="spellEnd"/>
      <w:r w:rsidR="00FC1DA9">
        <w:rPr>
          <w:sz w:val="21"/>
          <w:szCs w:val="21"/>
        </w:rPr>
        <w:t xml:space="preserve"> сельский дом культуры</w:t>
      </w:r>
      <w:bookmarkStart w:id="1" w:name="_GoBack"/>
      <w:bookmarkEnd w:id="1"/>
      <w:r w:rsidRPr="005C4FFC">
        <w:rPr>
          <w:sz w:val="21"/>
          <w:szCs w:val="21"/>
        </w:rPr>
        <w:t xml:space="preserve">» </w:t>
      </w:r>
      <w:proofErr w:type="spellStart"/>
      <w:r w:rsidR="00460D38">
        <w:rPr>
          <w:sz w:val="21"/>
          <w:szCs w:val="21"/>
        </w:rPr>
        <w:t>Гридасовского</w:t>
      </w:r>
      <w:proofErr w:type="spellEnd"/>
      <w:r w:rsidRPr="005C4FFC">
        <w:rPr>
          <w:sz w:val="21"/>
          <w:szCs w:val="21"/>
        </w:rPr>
        <w:t xml:space="preserve"> сельсовета </w:t>
      </w:r>
      <w:proofErr w:type="spellStart"/>
      <w:r w:rsidRPr="005C4FFC">
        <w:rPr>
          <w:sz w:val="21"/>
          <w:szCs w:val="21"/>
        </w:rPr>
        <w:t>Обоянского</w:t>
      </w:r>
      <w:proofErr w:type="spellEnd"/>
      <w:r w:rsidRPr="005C4FFC">
        <w:rPr>
          <w:sz w:val="21"/>
          <w:szCs w:val="21"/>
        </w:rPr>
        <w:t xml:space="preserve"> района Курской области;</w:t>
      </w:r>
    </w:p>
    <w:p w:rsidR="004B62A7" w:rsidRPr="005C4FFC" w:rsidRDefault="004B62A7" w:rsidP="004B62A7">
      <w:pPr>
        <w:jc w:val="both"/>
        <w:rPr>
          <w:rFonts w:eastAsia="Times New Roman"/>
        </w:rPr>
      </w:pPr>
      <w:r>
        <w:rPr>
          <w:sz w:val="21"/>
          <w:szCs w:val="21"/>
        </w:rPr>
        <w:t xml:space="preserve">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В обязанности указанных лиц входит: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разработка  и представление на утверждениеначальнику Учреждения  локальных  нормативных  актов  Учреждения,  направленных  на  реализацию  мер по предупреждению коррупции;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проведение контрольных мероприятий, направленных на выявление  коррупционных правонарушений работниками Учреждения;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организация проведения оценки коррупционных рисков;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прием и рассмотрение сообщений о случаях склонения работников к  совершению  коррупционных  правонарушений  в  интересах  или  от  имени  иной     организации,       а   также     о   случаях     совершения        коррупционных  правонарушений         работниками,       контрагентами        Учреждения       или    иными  лицами;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организация  заполнения  и  рассмотрения  деклараций  о  конфликте  интересов;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организация обучающих мероприятий по вопросам профилактики  и  противодействия          коррупции        и     индивидуального          консультирования  работников;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оказание  содействия  уполномоченным  представителям контрольно- надзорных        и    правоохранительных           органов      при     проведении        ими  инспекционных          проверок       деятельности        Учреждения         по     вопросам  предупреждения и противодействия коррупции;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   оказание        содействия        уполномоченным             представителям  правоохранительных  органов  при  проведении  мероприятий  по  пресечению  или   расследованию   коррупционных   преступлений,   включая   оперативно- розыскные мероприятия;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проведение      оценки   результатов        антикоррупционной          работы     и  подготовка соответствующих отчетных материаловначальнику Учреждения.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VII. Обязанности  работников  Учреждения, связанные с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</w:t>
      </w:r>
      <w:r>
        <w:t xml:space="preserve">предупреждением и противодействием коррупции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7.1.   В    целях    предупреждения         и   противодействия        коррупции  работники Учреждения обязаны: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 воздерживаться   от   совершения   и   (или)   участия   в   совершении  коррупционных правонарушений в интересах или от имени Учреждения;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воздерживаться  от  поведения,  которое  может  быть  истолковано  окружающими  как  готовность  совершить  или  участвовать  в  совершении  коррупционного правонарушения в интересах или от имени Учреждения;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незамедлительно информировать лицо, ответственное за реализацию   Антикоррупционной   политики,   или   руководство   Учреждения   о   случаях  склонения работника к совершению коррупционных правонарушений;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</w:t>
      </w:r>
      <w:r>
        <w:t xml:space="preserve">- незамедлительно информировать лицо, ответственное за реализацию  Антикоррупционной   политики,   или   руководство   Учреждения   о   ставшей  известной  работнику  информации  о  случаях  совершения  коррупционных  правонарушений   другими   работниками,   контрагентами   Учреждения   или  иными лицами;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сообщить  руководству  Учреждения  о  возможности  возникновения  либо возникшем у работника конфликте интересов.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VIII. Перечень реализуемых Учреждением антикоррупционных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>
        <w:t xml:space="preserve">мероприятий и порядок их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>
        <w:t xml:space="preserve">выполнения (применения).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4B62A7" w:rsidTr="00F958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</w:pPr>
            <w:r>
              <w:t>Направление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</w:pPr>
            <w:r>
              <w:t xml:space="preserve">Мероприятие  </w:t>
            </w:r>
          </w:p>
        </w:tc>
      </w:tr>
      <w:tr w:rsidR="004B62A7" w:rsidTr="00F958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</w:pPr>
            <w:r>
              <w:t>Нормативное обеспечение, закрепление стандартов поведения и декларация намерения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Разработка и принятие кодекса этики и служебного поведения работников Учреждения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</w:t>
            </w:r>
          </w:p>
          <w:p w:rsidR="004B62A7" w:rsidRDefault="004B62A7" w:rsidP="00F9585E">
            <w:pPr>
              <w:jc w:val="both"/>
            </w:pPr>
            <w:r>
              <w:t xml:space="preserve">Разработка  и  внедрение  положения  о  конфликте  интересов, декларации о конфликте интересов  </w:t>
            </w:r>
          </w:p>
          <w:p w:rsidR="004B62A7" w:rsidRDefault="004B62A7" w:rsidP="00F9585E">
            <w:pPr>
              <w:jc w:val="both"/>
            </w:pPr>
          </w:p>
          <w:p w:rsidR="004B62A7" w:rsidRDefault="004B62A7" w:rsidP="00F9585E">
            <w:pPr>
              <w:jc w:val="both"/>
            </w:pPr>
            <w:r>
              <w:t xml:space="preserve">Разработка и принятие правил,  регламентирующих вопросы обмена деловыми  подарками и знаками делового гостеприимства  </w:t>
            </w:r>
          </w:p>
          <w:p w:rsidR="004B62A7" w:rsidRDefault="004B62A7" w:rsidP="00F9585E">
            <w:pPr>
              <w:jc w:val="both"/>
            </w:pP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Введение в договоры, связанные с хозяйственной  деятельностью Учреждения, стандартной   антикоррупционной оговорки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</w:t>
            </w:r>
          </w:p>
          <w:p w:rsidR="004B62A7" w:rsidRDefault="004B62A7" w:rsidP="00F9585E">
            <w:pPr>
              <w:jc w:val="both"/>
            </w:pPr>
            <w:r>
              <w:t xml:space="preserve">Введение      антикоррупционных           положений       в трудовые договора работников  </w:t>
            </w:r>
          </w:p>
        </w:tc>
      </w:tr>
      <w:tr w:rsidR="004B62A7" w:rsidTr="00F958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pStyle w:val="a3"/>
            </w:pPr>
            <w:r>
              <w:t>Разработка и введение специальных антикоррупционных процедур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t xml:space="preserve">Введение процедуры информирования  работниками работодателя о случаях склонения их  к совершению коррупционных нарушений и  порядка рассмотрения таких сообщений, включая  создание доступных каналов передачи   обозначенной информации (механизмов  «обратной связи», телефона доверия и т. п.)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t xml:space="preserve">Введение            процедуры            информирования   работодателя      о   ставшей      известной      работнику   информации            о        случаях          совершения коррупционных            правонарушений             другими   работниками,       контрагентами        Учреждения        или  иными   лицами   и   </w:t>
            </w:r>
            <w:r>
              <w:lastRenderedPageBreak/>
              <w:t xml:space="preserve">порядка   рассмотрения   таких  сообщений, включая создание доступных каналов  передачи  обозначенной  информации  (механизмов   «обратной связи», телефона доверия и т. п.)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</w:t>
            </w:r>
            <w:r>
              <w:t xml:space="preserve">Введение процедуры информирования  работниками работодателя о возникновении  конфликта интересов и порядка урегулирования  выявленного конфликта интересов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</w:t>
            </w:r>
            <w:r>
              <w:t xml:space="preserve">Введение         процедур        защиты         работников, сообщивших  о  коррупционных  правонарушениях  в   деятельности   Учреждения,   от   формальных   и  неформальных санкций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Проведение периодической  оценки   коррупционных  рисков  в  целях  выявления  сфер  деятельности Учреждения,              наиболее   подверженных         таким      рискам,     и    разработки  соответствующих антикоррупционных мер  </w:t>
            </w:r>
          </w:p>
        </w:tc>
      </w:tr>
      <w:tr w:rsidR="004B62A7" w:rsidTr="00F958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pStyle w:val="a3"/>
            </w:pPr>
            <w:r>
              <w:lastRenderedPageBreak/>
              <w:t>Обучение и информирование работников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</w:t>
            </w:r>
            <w:r>
              <w:t xml:space="preserve">Ежегодное ознакомление работников с нормативнымидокументами регламентирующими вопросы предупреждения и  противодействия коррупции в Учреждении  </w:t>
            </w:r>
          </w:p>
          <w:p w:rsidR="004B62A7" w:rsidRDefault="004B62A7" w:rsidP="00F9585E">
            <w:pPr>
              <w:jc w:val="both"/>
            </w:pP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Проведение обучающих мероприятий по вопросам  профилактики и противодействия коррупции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4B62A7" w:rsidRDefault="004B62A7" w:rsidP="00F9585E">
            <w:pPr>
              <w:jc w:val="both"/>
            </w:pPr>
            <w:r>
              <w:t xml:space="preserve">Организация  индивидуального  консультирования  работников          по        вопросам         применения   (соблюдения)   антикоррупционных   стандартов   и  процедур  </w:t>
            </w:r>
          </w:p>
        </w:tc>
      </w:tr>
      <w:tr w:rsidR="004B62A7" w:rsidTr="00F958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pStyle w:val="a3"/>
            </w:pPr>
            <w: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Осуществление регулярного контроля соблюдения системы      внутренних процедур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Учреждения   Осуществление               регулярного       контроля      данных  бухгалтерского  учета,  наличия  и  достоверности  первичных документов бухгалтерского учета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      </w:t>
            </w:r>
          </w:p>
          <w:p w:rsidR="004B62A7" w:rsidRDefault="004B62A7" w:rsidP="00F9585E">
            <w:pPr>
              <w:jc w:val="both"/>
            </w:pPr>
            <w:r>
              <w:t xml:space="preserve">Осуществление                регулярного             контроля экономической          </w:t>
            </w:r>
            <w:r>
              <w:lastRenderedPageBreak/>
              <w:t xml:space="preserve">обоснованности           расходов       в   сферах с высоким коррупционным риском: обмен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деловыми            подарками,           представительские   расходы,        благотворительные            пожертвования,  вознаграждения внешним консультантам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                        </w:t>
            </w:r>
          </w:p>
          <w:p w:rsidR="004B62A7" w:rsidRDefault="004B62A7" w:rsidP="00F9585E">
            <w:pPr>
              <w:jc w:val="both"/>
            </w:pPr>
            <w:r>
              <w:t xml:space="preserve">Оценка           результатов      Проведение         регулярной        оценки      результатов  </w:t>
            </w:r>
          </w:p>
          <w:p w:rsidR="004B62A7" w:rsidRDefault="004B62A7" w:rsidP="00F9585E">
            <w:pPr>
              <w:jc w:val="both"/>
            </w:pPr>
            <w:r>
              <w:t xml:space="preserve">проводимой                        работы по противодействию коррупции  антикоррупционной                   работы                        и   Подготовка          и     распространение            отчетных  </w:t>
            </w:r>
          </w:p>
          <w:p w:rsidR="004B62A7" w:rsidRDefault="004B62A7" w:rsidP="00F9585E">
            <w:pPr>
              <w:jc w:val="both"/>
            </w:pPr>
            <w:r>
              <w:t xml:space="preserve">распространение                   материалов  о  проводимой  работе  и  достигнутых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отчетных материалов               результатах в сфере противодействия коррупции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                        </w:t>
            </w:r>
          </w:p>
        </w:tc>
      </w:tr>
    </w:tbl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 качестве приложения к Антикоррупционной политике в Учреждении  ежегодно утверждается план реализации антикоррупционных мероприятий, в  котором  указываются  сроки  проведения  конкретного  мероприятия  и  лица,  ответственные за его проведение.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IХ. Информирование работников о принятой в Учреждении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Антикоррупционной политике. Ответственность работников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Учреждения за несоблюдение требований Антикоррупционной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</w:t>
      </w:r>
      <w:r>
        <w:t xml:space="preserve">политики.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9.1.   Антикоррупционная           политика      доводится       до   сведения      всех  работников Учреждения.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Работники,  принимаемые  на  работу  в  Учреждение,  в  обязательном  порядке     знакомятся       с  Антикоррупционной            политикой       при   заключении  трудового договора. 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</w:t>
      </w:r>
      <w:r>
        <w:t xml:space="preserve">Кроме       того,     Антикоррупционная            политика        размещается         на  официальном сайте учредителя Учреждения в сети «Интернет».   </w:t>
      </w:r>
    </w:p>
    <w:p w:rsidR="004B62A7" w:rsidRDefault="004B62A7" w:rsidP="004B62A7">
      <w:pPr>
        <w:jc w:val="both"/>
      </w:pPr>
    </w:p>
    <w:p w:rsidR="004B62A7" w:rsidRDefault="004B62A7" w:rsidP="004B62A7">
      <w:pPr>
        <w:jc w:val="both"/>
      </w:pPr>
      <w:r>
        <w:rPr>
          <w:rFonts w:eastAsia="Times New Roman"/>
        </w:rPr>
        <w:t xml:space="preserve"> </w:t>
      </w:r>
    </w:p>
    <w:p w:rsidR="004B62A7" w:rsidRDefault="004B62A7" w:rsidP="004B62A7">
      <w:pPr>
        <w:jc w:val="both"/>
      </w:pP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 </w:t>
      </w:r>
      <w:r>
        <w:t xml:space="preserve">9.2.  Работники  Учреждения,  независимо  от  занимаемой  должности,  </w:t>
      </w:r>
    </w:p>
    <w:p w:rsidR="004B62A7" w:rsidRDefault="004B62A7" w:rsidP="004B62A7">
      <w:pPr>
        <w:jc w:val="both"/>
      </w:pPr>
      <w:r>
        <w:t xml:space="preserve">несут  ответственность,  предусмотренную  действующим  законодательством  </w:t>
      </w:r>
    </w:p>
    <w:p w:rsidR="004B62A7" w:rsidRDefault="004B62A7" w:rsidP="004B62A7">
      <w:pPr>
        <w:jc w:val="both"/>
      </w:pPr>
      <w:r>
        <w:t xml:space="preserve">Российской Федерации, за несоблюдение принципов и требований настоящей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Антикоррупционной политики.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>
        <w:t xml:space="preserve">X. Порядок пересмотра и внесения изменений в Антикоррупционную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</w:t>
      </w:r>
      <w:r>
        <w:t xml:space="preserve">политику Учреждения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10.1.     Настоящая          Антикоррупционная               политика         может        </w:t>
      </w:r>
      <w:r>
        <w:lastRenderedPageBreak/>
        <w:t xml:space="preserve">быть  пересмотрена в случаях: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  выявления        неэффективности            реализуемых          антикоррупционных  мероприятий, предусмотренных Антикоррупционной политикой;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 внесения  изменений  в  Трудовой  кодекс  РФ  и  законодательство  о  противодействии коррупции;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изменения организационно-правовой формы Учреждения;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в иных случаях.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B302EE" w:rsidRDefault="00B302EE"/>
    <w:sectPr w:rsidR="00B302E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82"/>
    <w:rsid w:val="00086E84"/>
    <w:rsid w:val="00257E31"/>
    <w:rsid w:val="00460D38"/>
    <w:rsid w:val="004B62A7"/>
    <w:rsid w:val="00B302EE"/>
    <w:rsid w:val="00D71282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48F3"/>
  <w15:docId w15:val="{39BC4F7B-351A-4F55-AEB8-80DE6FBA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2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6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3131</Words>
  <Characters>17852</Characters>
  <Application>Microsoft Office Word</Application>
  <DocSecurity>0</DocSecurity>
  <Lines>148</Lines>
  <Paragraphs>41</Paragraphs>
  <ScaleCrop>false</ScaleCrop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2017-11-07T09:15:00Z</dcterms:created>
  <dcterms:modified xsi:type="dcterms:W3CDTF">2019-02-01T08:26:00Z</dcterms:modified>
</cp:coreProperties>
</file>