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503B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14:paraId="2697DCEC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ГРИДАСОВСКОГО СЕЛЬСОВЕТА</w:t>
      </w:r>
    </w:p>
    <w:p w14:paraId="2B031C62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ОБОЯНСКОГО РАЙОНА</w:t>
      </w:r>
    </w:p>
    <w:p w14:paraId="31649C7E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 </w:t>
      </w:r>
    </w:p>
    <w:p w14:paraId="7BD44CC9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  О</w:t>
      </w:r>
      <w:proofErr w:type="gramEnd"/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 С  Т  А  Н  О  В  Л  Е  Н  И  Е</w:t>
      </w:r>
    </w:p>
    <w:p w14:paraId="1A92B202" w14:textId="7D0B8C42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 </w:t>
      </w:r>
      <w:r w:rsidR="00417FA8"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26 </w:t>
      </w:r>
      <w:proofErr w:type="gramStart"/>
      <w:r w:rsidR="00417FA8"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сентября</w:t>
      </w: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2018</w:t>
      </w:r>
      <w:proofErr w:type="gramEnd"/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 года  №</w:t>
      </w:r>
      <w:r w:rsidR="00417FA8"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63</w:t>
      </w:r>
    </w:p>
    <w:p w14:paraId="08C3BB4A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с. </w:t>
      </w:r>
      <w:proofErr w:type="spellStart"/>
      <w:r w:rsidRPr="00417F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Гридасово</w:t>
      </w:r>
      <w:proofErr w:type="spellEnd"/>
    </w:p>
    <w:p w14:paraId="57F4C113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FA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br/>
        <w:t>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Pr="00417FA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района Курской области</w:t>
      </w:r>
    </w:p>
    <w:p w14:paraId="639FE2C5" w14:textId="77777777" w:rsidR="00265024" w:rsidRDefault="00265024" w:rsidP="00265024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  В целях совершенствования инвестиционной политики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руководствуясь </w:t>
      </w:r>
      <w:hyperlink r:id="rId4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Федеральным закона №131-ФЗ "Об общих принципах организации местного самоуправления в Российской Федерации"</w:t>
        </w:r>
      </w:hyperlink>
      <w:r w:rsidRPr="00417F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hyperlink r:id="rId5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решением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    № 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 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разработки, утверждения и финансирования инвестиционных проектов, осуществляемых муниципальным образованием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ПОСТАНОВЛЯЕТ:    </w:t>
      </w:r>
    </w:p>
    <w:p w14:paraId="07CB9CDA" w14:textId="77777777" w:rsidR="00265024" w:rsidRDefault="00265024" w:rsidP="00265024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1. Утвердить Порядок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(Приложение N 1).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 2 Опубликовать настоящее постановление с приложением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    3. Контроль за исполнением настоящего постановления оставляю за собой.</w:t>
      </w:r>
    </w:p>
    <w:p w14:paraId="294CFF49" w14:textId="77777777" w:rsidR="00265024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     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А.Г.Ивакина</w:t>
      </w:r>
      <w:proofErr w:type="spellEnd"/>
    </w:p>
    <w:p w14:paraId="09EA4DD1" w14:textId="77777777" w:rsidR="00265024" w:rsidRDefault="00265024" w:rsidP="00265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CB80A89" w14:textId="77777777" w:rsidR="00265024" w:rsidRPr="00417FA8" w:rsidRDefault="00265024" w:rsidP="00417FA8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lastRenderedPageBreak/>
        <w:t>                </w:t>
      </w:r>
      <w:r w:rsidRPr="00417FA8">
        <w:rPr>
          <w:rFonts w:ascii="Arial" w:hAnsi="Arial" w:cs="Arial"/>
          <w:sz w:val="24"/>
          <w:szCs w:val="24"/>
          <w:lang w:eastAsia="ru-RU"/>
        </w:rPr>
        <w:t>Приложение N 1</w:t>
      </w:r>
      <w:r w:rsidRPr="00417FA8">
        <w:rPr>
          <w:rFonts w:ascii="Arial" w:hAnsi="Arial" w:cs="Arial"/>
          <w:sz w:val="24"/>
          <w:szCs w:val="24"/>
          <w:lang w:eastAsia="ru-RU"/>
        </w:rPr>
        <w:br/>
        <w:t>к постановлению</w:t>
      </w:r>
      <w:r w:rsidRPr="00417FA8">
        <w:rPr>
          <w:rFonts w:ascii="Arial" w:hAnsi="Arial" w:cs="Arial"/>
          <w:sz w:val="24"/>
          <w:szCs w:val="24"/>
          <w:lang w:eastAsia="ru-RU"/>
        </w:rPr>
        <w:br/>
        <w:t xml:space="preserve">администрации </w:t>
      </w:r>
      <w:proofErr w:type="spellStart"/>
      <w:r w:rsidRPr="00417FA8"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14:paraId="3B793224" w14:textId="43F55A8D" w:rsidR="00265024" w:rsidRPr="00417FA8" w:rsidRDefault="00417FA8" w:rsidP="00417FA8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17FA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265024" w:rsidRPr="00417FA8">
        <w:rPr>
          <w:rFonts w:ascii="Arial" w:hAnsi="Arial" w:cs="Arial"/>
          <w:sz w:val="24"/>
          <w:szCs w:val="24"/>
          <w:lang w:eastAsia="ru-RU"/>
        </w:rPr>
        <w:t>Обоянского</w:t>
      </w:r>
      <w:proofErr w:type="spellEnd"/>
      <w:r w:rsidR="00265024" w:rsidRPr="00417FA8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="00265024" w:rsidRPr="00417FA8">
        <w:rPr>
          <w:rFonts w:ascii="Arial" w:hAnsi="Arial" w:cs="Arial"/>
          <w:sz w:val="24"/>
          <w:szCs w:val="24"/>
          <w:lang w:eastAsia="ru-RU"/>
        </w:rPr>
        <w:br/>
        <w:t xml:space="preserve">                                                                                                         </w:t>
      </w:r>
      <w:proofErr w:type="gramStart"/>
      <w:r w:rsidR="00265024" w:rsidRPr="00417FA8">
        <w:rPr>
          <w:rFonts w:ascii="Arial" w:hAnsi="Arial" w:cs="Arial"/>
          <w:sz w:val="24"/>
          <w:szCs w:val="24"/>
          <w:lang w:eastAsia="ru-RU"/>
        </w:rPr>
        <w:t xml:space="preserve">от  </w:t>
      </w:r>
      <w:r w:rsidRPr="00417FA8">
        <w:rPr>
          <w:rFonts w:ascii="Arial" w:hAnsi="Arial" w:cs="Arial"/>
          <w:sz w:val="24"/>
          <w:szCs w:val="24"/>
          <w:lang w:eastAsia="ru-RU"/>
        </w:rPr>
        <w:t>26.09.</w:t>
      </w:r>
      <w:proofErr w:type="gramEnd"/>
      <w:r w:rsidR="00265024" w:rsidRPr="00417FA8">
        <w:rPr>
          <w:rFonts w:ascii="Arial" w:hAnsi="Arial" w:cs="Arial"/>
          <w:sz w:val="24"/>
          <w:szCs w:val="24"/>
          <w:lang w:eastAsia="ru-RU"/>
        </w:rPr>
        <w:t> 2018 года</w:t>
      </w:r>
      <w:r w:rsidRPr="00417FA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265024" w:rsidRPr="00417FA8">
        <w:rPr>
          <w:rFonts w:ascii="Arial" w:hAnsi="Arial" w:cs="Arial"/>
          <w:sz w:val="24"/>
          <w:szCs w:val="24"/>
          <w:lang w:eastAsia="ru-RU"/>
        </w:rPr>
        <w:t>N  </w:t>
      </w:r>
      <w:r w:rsidRPr="00417FA8">
        <w:rPr>
          <w:rFonts w:ascii="Arial" w:hAnsi="Arial" w:cs="Arial"/>
          <w:sz w:val="24"/>
          <w:szCs w:val="24"/>
          <w:lang w:eastAsia="ru-RU"/>
        </w:rPr>
        <w:t>63</w:t>
      </w:r>
    </w:p>
    <w:p w14:paraId="33855909" w14:textId="77777777" w:rsidR="00265024" w:rsidRPr="00417FA8" w:rsidRDefault="00265024" w:rsidP="0026502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Pr="00417F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Курской области</w:t>
      </w:r>
    </w:p>
    <w:p w14:paraId="1DB56C76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- льготные условия пользования землей).</w:t>
      </w:r>
    </w:p>
    <w:p w14:paraId="540EBB90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2. В целях настоящего Порядка применяются следующие понятия и термины:</w:t>
      </w:r>
    </w:p>
    <w:p w14:paraId="543E7534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2.1. Льготные условия пользования землей - применение к инвестору в течение срока, определенного Администрацией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коэффициента, устанавливающего зависимость размера арендной платы за земельный участок от категории арендатора;</w:t>
      </w:r>
    </w:p>
    <w:p w14:paraId="7B232953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2.2.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муниципального образования «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соответствии с законодательством Российской Федерации, законодательством Курской области, муниципальными правовыми актами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14:paraId="0EF54267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муниципального образования «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в отношении которых администрацией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определена муниципальная поддержка в форме предоставления льготных условий пользования землей.</w:t>
      </w:r>
    </w:p>
    <w:p w14:paraId="72011699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4. Принятие администрацией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решения о предоставлении (отказе в предоставлении) муниципальной поддержки, информирование инвестора о принятом Администрацией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решении, подготовка муниципального правового акта о предоставлении муниципальной поддержки осуществляется в соответствии с порядком, установленным </w:t>
      </w:r>
      <w:hyperlink r:id="rId6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решением</w:t>
        </w:r>
      </w:hyperlink>
      <w:r w:rsidRPr="00417F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от.2018г. №    "Об Основных положениях предоставления муниципальной поддержки инвестиционной деятельности в муниципальном образовании «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".</w:t>
      </w:r>
    </w:p>
    <w:p w14:paraId="2ECCD9BA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14:paraId="03C98F03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Срок окупаемости инвестиционного проекта указывается инвестором в Паспорте инвестиционного проекта, направляемого в администрацию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установленным </w:t>
      </w:r>
      <w:hyperlink r:id="rId7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решением</w:t>
        </w:r>
      </w:hyperlink>
      <w:r w:rsidRPr="00417F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от.2018г. №    "Об Основных положениях предоставления муниципальной поддержки инвестиционной деятельности в муниципальном образовании «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".</w:t>
      </w:r>
    </w:p>
    <w:p w14:paraId="668022C8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14:paraId="5CC33170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Цели инвестиционного проекта указываются инвестором в </w:t>
      </w:r>
      <w:hyperlink r:id="rId8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Паспорте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инвестиционного проекта, направляемого в администрацию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установленным </w:t>
      </w:r>
      <w:hyperlink r:id="rId9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решением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от.2018г. №    "Об Основных положениях предоставления муниципальной поддержки инвестиционной деятельности в муниципальном образовании «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Гридасовский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".</w:t>
      </w:r>
    </w:p>
    <w:p w14:paraId="474C8D46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7. Требованиями, предъявляемыми к инвесторам, являются:</w:t>
      </w:r>
    </w:p>
    <w:p w14:paraId="5ED48C5F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7.1. Инвестор не должен находиться в стадии ликвидации или несостоятельности (банкротства);</w:t>
      </w:r>
    </w:p>
    <w:p w14:paraId="1B19FF77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7.2. Инвестор должен быть зарегистрирован в налоговом органе по месту осуществления деятельности на территории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14:paraId="4F6A41BC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7.3.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14:paraId="3A68AA68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7.4. Наличие у инвестора уровня среднемесячной заработной платы равного или превышающего текущую величину </w:t>
      </w:r>
      <w:hyperlink r:id="rId10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прожиточного минимума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по Курской области, установленного для трудоспособного населения;</w:t>
      </w:r>
    </w:p>
    <w:p w14:paraId="5C5E1AD7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7.5. У инвестора должна отсутствовать задолженность по заработной плате.</w:t>
      </w:r>
    </w:p>
    <w:p w14:paraId="213899C0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Для получения муниципальной поддержки в форме льготных условий пользования землей инвестор представляет в администрацию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следующие документы:</w:t>
      </w:r>
    </w:p>
    <w:p w14:paraId="136F26F5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8.1. Заявление в свободной форме на имя главы администрации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предоставлении муниципальной поддержки в форме льготных условий пользования землей;</w:t>
      </w:r>
    </w:p>
    <w:p w14:paraId="2A362E11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8.2.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14:paraId="7B920A54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8.3.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14:paraId="2CA335A6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8.4. Копию уведомления о постановке на учет в налоговом органе по месту осуществления деятельности;</w:t>
      </w:r>
    </w:p>
    <w:p w14:paraId="0C4DE1F9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8.5. Копию годового </w:t>
      </w:r>
      <w:hyperlink r:id="rId11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бухгалтерского баланса</w:t>
        </w:r>
      </w:hyperlink>
      <w:r w:rsidRPr="00417F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hyperlink r:id="rId12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отчета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</w:p>
    <w:p w14:paraId="22E2B792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При сдаче отчетности в электронном виде инвестор представляет квитанцию, подтверждающую прием отчетности налоговыми органами, подписанную усиленной </w:t>
      </w:r>
      <w:hyperlink r:id="rId13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квалифицированной электронной подписью</w:t>
        </w:r>
      </w:hyperlink>
      <w:r w:rsidRPr="00417F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При сдаче отчетности через почтовое отделение инвестор представляет копию описи вложения с отметкой почтового отделения о ее приеме.</w:t>
      </w:r>
      <w:bookmarkStart w:id="0" w:name="_GoBack"/>
      <w:bookmarkEnd w:id="0"/>
    </w:p>
    <w:p w14:paraId="6EA912A9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8.6.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14:paraId="673DC731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8.7.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14:paraId="480F8EEC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8.8.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14:paraId="17EAD1B2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14:paraId="267B6AF7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9. При предоставлении документов, указанных в п.8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</w:p>
    <w:p w14:paraId="67C33C47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10. Заявление, указанное в подпункте 8.1. п.8 настоящего Порядка, регистрируется в администрации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день поступления в специальном журнале регистрации.</w:t>
      </w:r>
    </w:p>
    <w:p w14:paraId="47EC52A0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11. Сотрудник администрации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 </w:t>
      </w:r>
      <w:hyperlink r:id="rId14" w:anchor="sub_209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п.8</w:t>
        </w:r>
        <w:r w:rsidRPr="00417FA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подготавливает и передает информацию комиссии для рассмотрения о соответствии либо несоответствии инвестора условиям, определенным </w:t>
      </w:r>
      <w:hyperlink r:id="rId15" w:anchor="sub_208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п.7</w:t>
        </w:r>
        <w:r w:rsidRPr="00417FA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14:paraId="502A8E01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12. Все документы, связанные с муниципальной поддержкой в форме льготных условий пользования землей, хранятся в администрации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течение 3 лет с момента принятия администрацией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Гридасовского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7FA8">
        <w:rPr>
          <w:rFonts w:ascii="Arial" w:eastAsia="Times New Roman" w:hAnsi="Arial" w:cs="Arial"/>
          <w:sz w:val="24"/>
          <w:szCs w:val="24"/>
          <w:lang w:eastAsia="ru-RU"/>
        </w:rPr>
        <w:t>Обоянского</w:t>
      </w:r>
      <w:proofErr w:type="spellEnd"/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решения о предоставлении (отказе в предоставлении) муниципальной поддержки.</w:t>
      </w:r>
    </w:p>
    <w:p w14:paraId="0B9699F4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13. Основаниями для отказа в предоставлении муниципальной поддержки в форме льготных условий пользования землей являются:</w:t>
      </w:r>
    </w:p>
    <w:p w14:paraId="2B9CD419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13.1. Непредставление документов, указанных в </w:t>
      </w:r>
      <w:hyperlink r:id="rId16" w:anchor="sub_209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п.8.</w:t>
        </w:r>
      </w:hyperlink>
      <w:r w:rsidRPr="00417F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17FA8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14:paraId="3A818E3C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13.2.Несоответствие инвестора требованиям, определенным </w:t>
      </w:r>
      <w:hyperlink r:id="rId17" w:anchor="sub_208" w:history="1">
        <w:r w:rsidRPr="00417FA8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п.7.</w:t>
        </w:r>
      </w:hyperlink>
      <w:r w:rsidRPr="00417FA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14:paraId="173A74C2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89DEB9A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D644478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F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AA37B0C" w14:textId="77777777" w:rsidR="00265024" w:rsidRPr="00417FA8" w:rsidRDefault="00265024" w:rsidP="0026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B451D3" w14:textId="77777777" w:rsidR="00265024" w:rsidRPr="00417FA8" w:rsidRDefault="00265024" w:rsidP="00265024">
      <w:pPr>
        <w:jc w:val="both"/>
        <w:rPr>
          <w:rFonts w:ascii="Arial" w:hAnsi="Arial" w:cs="Arial"/>
          <w:sz w:val="24"/>
          <w:szCs w:val="24"/>
        </w:rPr>
      </w:pPr>
    </w:p>
    <w:p w14:paraId="0499367B" w14:textId="77777777" w:rsidR="00B016E1" w:rsidRPr="00417FA8" w:rsidRDefault="00B016E1" w:rsidP="00265024">
      <w:pPr>
        <w:jc w:val="both"/>
        <w:rPr>
          <w:rFonts w:ascii="Arial" w:hAnsi="Arial" w:cs="Arial"/>
          <w:sz w:val="24"/>
          <w:szCs w:val="24"/>
        </w:rPr>
      </w:pPr>
    </w:p>
    <w:sectPr w:rsidR="00B016E1" w:rsidRPr="0041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1E"/>
    <w:rsid w:val="00265024"/>
    <w:rsid w:val="00417FA8"/>
    <w:rsid w:val="00B016E1"/>
    <w:rsid w:val="00C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562B"/>
  <w15:chartTrackingRefBased/>
  <w15:docId w15:val="{91E1EEC8-D8AD-437B-B3E0-D67A917B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024"/>
    <w:rPr>
      <w:color w:val="0000FF"/>
      <w:u w:val="single"/>
    </w:rPr>
  </w:style>
  <w:style w:type="paragraph" w:styleId="a4">
    <w:name w:val="No Spacing"/>
    <w:uiPriority w:val="1"/>
    <w:qFormat/>
    <w:rsid w:val="0041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1969.999102/" TargetMode="External"/><Relationship Id="rId13" Type="http://schemas.openxmlformats.org/officeDocument/2006/relationships/hyperlink" Target="garantf1://12084522.54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1591969.0/" TargetMode="External"/><Relationship Id="rId12" Type="http://schemas.openxmlformats.org/officeDocument/2006/relationships/hyperlink" Target="garantf1://12077762.20000/" TargetMode="External"/><Relationship Id="rId17" Type="http://schemas.openxmlformats.org/officeDocument/2006/relationships/hyperlink" Target="http://bobrovcity.ru/documents/acts/detail.php?id=8050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brovcity.ru/documents/acts/detail.php?id=805067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1591969.0/" TargetMode="External"/><Relationship Id="rId11" Type="http://schemas.openxmlformats.org/officeDocument/2006/relationships/hyperlink" Target="garantf1://12077762.10000/" TargetMode="External"/><Relationship Id="rId5" Type="http://schemas.openxmlformats.org/officeDocument/2006/relationships/hyperlink" Target="http://docs.cntd.ru/document/901727484" TargetMode="External"/><Relationship Id="rId15" Type="http://schemas.openxmlformats.org/officeDocument/2006/relationships/hyperlink" Target="http://bobrovcity.ru/documents/acts/detail.php?id=805067" TargetMode="External"/><Relationship Id="rId10" Type="http://schemas.openxmlformats.org/officeDocument/2006/relationships/hyperlink" Target="garantf1://21540430.0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garantf1://21591969.0/" TargetMode="External"/><Relationship Id="rId14" Type="http://schemas.openxmlformats.org/officeDocument/2006/relationships/hyperlink" Target="http://bobrovcity.ru/documents/acts/detail.php?id=805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2018-09-26T06:18:00Z</cp:lastPrinted>
  <dcterms:created xsi:type="dcterms:W3CDTF">2018-09-07T11:36:00Z</dcterms:created>
  <dcterms:modified xsi:type="dcterms:W3CDTF">2018-09-26T06:20:00Z</dcterms:modified>
</cp:coreProperties>
</file>