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57FEC" w14:textId="77777777" w:rsidR="00265024" w:rsidRDefault="00265024" w:rsidP="002650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</w:t>
      </w:r>
    </w:p>
    <w:p w14:paraId="5B49503B" w14:textId="77777777" w:rsidR="00265024" w:rsidRDefault="00265024" w:rsidP="002650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АДМИНИСТРАЦИЯ </w:t>
      </w:r>
    </w:p>
    <w:p w14:paraId="2697DCEC" w14:textId="77777777" w:rsidR="00265024" w:rsidRDefault="00265024" w:rsidP="002650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ГРИДАСОВСКОГО СЕЛЬСОВЕТА</w:t>
      </w:r>
    </w:p>
    <w:p w14:paraId="2B031C62" w14:textId="77777777" w:rsidR="00265024" w:rsidRDefault="00265024" w:rsidP="002650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ОБОЯНСКОГО РАЙОНА</w:t>
      </w:r>
    </w:p>
    <w:p w14:paraId="31649C7E" w14:textId="77777777" w:rsidR="00265024" w:rsidRDefault="00265024" w:rsidP="002650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КУРСКОЙ ОБЛАСТИ </w:t>
      </w:r>
    </w:p>
    <w:p w14:paraId="7BD44CC9" w14:textId="77777777" w:rsidR="00265024" w:rsidRDefault="00265024" w:rsidP="002650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  О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С  Т  А  Н  О  В  Л  Е  Н  И  Е</w:t>
      </w:r>
    </w:p>
    <w:p w14:paraId="1A92B202" w14:textId="77777777" w:rsidR="00265024" w:rsidRDefault="00265024" w:rsidP="002650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         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2018  года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№</w:t>
      </w:r>
    </w:p>
    <w:p w14:paraId="08C3BB4A" w14:textId="77777777" w:rsidR="00265024" w:rsidRDefault="00265024" w:rsidP="002650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Гридасово</w:t>
      </w:r>
      <w:proofErr w:type="spellEnd"/>
    </w:p>
    <w:p w14:paraId="57F4C113" w14:textId="77777777" w:rsidR="00265024" w:rsidRDefault="00265024" w:rsidP="002650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br/>
      </w:r>
      <w:r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>Об утверждении Порядка предоставления инвестору льготных условий пользования землей, находящейся в муниципальной собственности муниципального образования «</w:t>
      </w:r>
      <w:proofErr w:type="spellStart"/>
      <w:r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>Гридасовский</w:t>
      </w:r>
      <w:proofErr w:type="spellEnd"/>
      <w:r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 xml:space="preserve"> сельсовет» </w:t>
      </w:r>
      <w:proofErr w:type="spellStart"/>
      <w:r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>Обоянского</w:t>
      </w:r>
      <w:proofErr w:type="spellEnd"/>
      <w:r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 xml:space="preserve"> района Курской области</w:t>
      </w:r>
    </w:p>
    <w:p w14:paraId="639FE2C5" w14:textId="77777777" w:rsidR="00265024" w:rsidRDefault="00265024" w:rsidP="00265024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   В целях совершенствования инвестиционной политики администрации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 руководствуясь </w:t>
      </w:r>
      <w:hyperlink r:id="rId4" w:history="1">
        <w:r>
          <w:rPr>
            <w:rStyle w:val="a3"/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Федеральным закона №131-ФЗ "Об общих принципах организации местного самоуправления в Российской Федерации"</w:t>
        </w:r>
      </w:hyperlink>
      <w:r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, </w:t>
      </w:r>
      <w:hyperlink r:id="rId5" w:history="1">
        <w:r>
          <w:rPr>
            <w:rStyle w:val="a3"/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Федеральным законом "Об инвестиционной деятельности в Российской Федерации, осуществляемой в форме капитальных вложений"</w:t>
        </w:r>
      </w:hyperlink>
      <w:r>
        <w:rPr>
          <w:rFonts w:ascii="Arial" w:eastAsia="Times New Roman" w:hAnsi="Arial" w:cs="Arial"/>
          <w:sz w:val="24"/>
          <w:szCs w:val="24"/>
          <w:lang w:eastAsia="ru-RU"/>
        </w:rPr>
        <w:t>, Уставом муниципального образования «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Гридасовский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сельсовет»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области, решением Собрания депутатов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 от    №   , О порядке разработки, утверждения и финансирования инвестиционных проектов, осуществляемых муниципальным образованием «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Гридасовский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области»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Администрация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 ПОСТАНОВЛЯЕТ:    </w:t>
      </w:r>
    </w:p>
    <w:p w14:paraId="07CB9CDA" w14:textId="77777777" w:rsidR="00265024" w:rsidRDefault="00265024" w:rsidP="00265024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 1. Утвердить Порядок предоставления инвестору льготных условий пользования землей, находящейся в муниципальной собственности муниципального образования «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Гридасовский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сельсовет»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 (Приложение N 1).</w:t>
      </w:r>
      <w:r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    2 Опубликовать настоящее постановление с приложением на официальном сайте Администрации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области. </w:t>
      </w:r>
      <w:r>
        <w:rPr>
          <w:rFonts w:ascii="Arial" w:eastAsia="Times New Roman" w:hAnsi="Arial" w:cs="Arial"/>
          <w:sz w:val="24"/>
          <w:szCs w:val="24"/>
          <w:lang w:eastAsia="ru-RU"/>
        </w:rPr>
        <w:br/>
        <w:t>     3. Контроль за исполнением настоящего постановления оставляю за собой.</w:t>
      </w:r>
    </w:p>
    <w:p w14:paraId="294CFF49" w14:textId="77777777" w:rsid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Глава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                           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А.Г.Ивакина</w:t>
      </w:r>
      <w:proofErr w:type="spellEnd"/>
    </w:p>
    <w:p w14:paraId="09EA4DD1" w14:textId="77777777" w:rsidR="00265024" w:rsidRDefault="00265024" w:rsidP="0026502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14:paraId="7CB80A89" w14:textId="77777777" w:rsidR="00265024" w:rsidRDefault="00265024" w:rsidP="0026502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          Приложение N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постановлению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14:paraId="3B793224" w14:textId="77777777" w:rsidR="00265024" w:rsidRDefault="00265024" w:rsidP="0026502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                                                                                          от        2018 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N  </w:t>
      </w:r>
    </w:p>
    <w:p w14:paraId="33855909" w14:textId="77777777" w:rsidR="00265024" w:rsidRDefault="00265024" w:rsidP="00265024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Порядок предоставления инвестору льготных условий пользования землей, находящейся в муниципальной собственности муниципального образования «</w:t>
      </w:r>
      <w:proofErr w:type="spellStart"/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Гридасовский</w:t>
      </w:r>
      <w:proofErr w:type="spellEnd"/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сельсовет» </w:t>
      </w:r>
      <w:proofErr w:type="spellStart"/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Обоянского</w:t>
      </w:r>
      <w:proofErr w:type="spellEnd"/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района Курской области</w:t>
      </w:r>
    </w:p>
    <w:p w14:paraId="1DB56C76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>1. Настоящий Порядок определяет механизм и условия предоставления инвестору льготных условий пользования землей, находящейся в муниципальной собственности муниципального образования «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Гридасовский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сельсовет»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 (далее - льготные условия пользования землей).</w:t>
      </w:r>
    </w:p>
    <w:p w14:paraId="540EBB90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>2. В целях настоящего Порядка применяются следующие понятия и термины:</w:t>
      </w:r>
    </w:p>
    <w:p w14:paraId="543E7534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2.1. Льготные условия пользования землей - применение к инвестору в течение срока, определенного Администрацией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области, коэффициента, устанавливающего зависимость размера арендной платы за земельный участок от категории арендатора;</w:t>
      </w:r>
    </w:p>
    <w:p w14:paraId="7B232953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>2.2. Инвестор - субъект инвестиционной деятельности, осуществляющий вложение собственных, заемных или привлеченных средств в форме инвестиций в инвестиционные проекты, реализуемые на территории муниципального образования «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Гридасовский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сельсовет»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 в соответствии с законодательством Российской Федерации, законодательством Курской области, муниципальными правовыми актами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области.</w:t>
      </w:r>
    </w:p>
    <w:p w14:paraId="0EF54267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>3. Настоящий Порядок распространяется на юридических лиц и индивидуальных предпринимателей, являющихся инвесторами инвестиционных проектов, включенных в реестр инвестиционных проектов муниципального образования «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Гридасовский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сельсовет»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области, в отношении которых администрацией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 определена муниципальная поддержка в форме предоставления льготных условий пользования землей.</w:t>
      </w:r>
    </w:p>
    <w:p w14:paraId="72011699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4. Принятие администрацией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 решения о предоставлении (отказе в предоставлении) муниципальной поддержки, информирование инвестора о принятом Администрацией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 решении, подготовка муниципального правового акта о предоставлении муниципальной поддержки осуществляется в соответствии с порядком, установленным </w:t>
      </w:r>
      <w:hyperlink r:id="rId6" w:history="1">
        <w:r w:rsidRPr="00265024">
          <w:rPr>
            <w:rStyle w:val="a3"/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решением</w:t>
        </w:r>
      </w:hyperlink>
      <w:r w:rsidRPr="00265024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Собрания депутатов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от.2018г. №    "Об Основных положениях предоставления муниципальной поддержки инвестиционной деятельности в муниципальном образовании «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Гридасовский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сельсовет»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 ".</w:t>
      </w:r>
    </w:p>
    <w:p w14:paraId="2ECCD9BA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5. Срок предоставления муниципальной поддержки в форме льготных условий пользования землей зависит от срока достижения окупаемости инвестиционного проекта, но не более 3-х лет с момента начала реализации инвестиционного проекта.</w:t>
      </w:r>
    </w:p>
    <w:p w14:paraId="03C98F03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Срок окупаемости инвестиционного проекта указывается инвестором в Паспорте инвестиционного проекта, направляемого в администрацию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 в соответствии с порядком принятия решения о включении (об отказе включения) инвестиционного проекта в реестр инвестиционных проектов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области, установленным </w:t>
      </w:r>
      <w:hyperlink r:id="rId7" w:history="1">
        <w:r w:rsidRPr="00265024">
          <w:rPr>
            <w:rStyle w:val="a3"/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решением</w:t>
        </w:r>
      </w:hyperlink>
      <w:r w:rsidRPr="00265024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Собрания депутатов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от.2018г. №    "Об Основных положениях предоставления муниципальной поддержки инвестиционной деятельности в муниципальном образовании «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Гридасовский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сельсовет»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 ".</w:t>
      </w:r>
    </w:p>
    <w:p w14:paraId="668022C8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>6. Целевое назначение земельного участка, в отношении которого применяются льготные условия пользования (исходя из его принадлежности к определенной категории земель и разрешенного использования), должно соответствовать целям инвестиционного проекта.</w:t>
      </w:r>
    </w:p>
    <w:p w14:paraId="5CC33170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Цели инвестиционного проекта указываются инвестором в </w:t>
      </w:r>
      <w:hyperlink r:id="rId8" w:history="1">
        <w:r w:rsidRPr="00265024">
          <w:rPr>
            <w:rStyle w:val="a3"/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Паспорте</w:t>
        </w:r>
      </w:hyperlink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инвестиционного проекта, направляемого в администрацию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Администрацию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 в соответствии с порядком принятия решения о включении (об отказе включения) инвестиционного проекта в реестр инвестиционных проектов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области, установленным </w:t>
      </w:r>
      <w:hyperlink r:id="rId9" w:history="1">
        <w:r w:rsidRPr="00265024">
          <w:rPr>
            <w:rStyle w:val="a3"/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решением</w:t>
        </w:r>
      </w:hyperlink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Собрания депутатов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от.2018г. №    "Об Основных положениях предоставления муниципальной поддержки инвестиционной деятельности в муниципальном образовании «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Гридасовский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сельсовет»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 ".</w:t>
      </w:r>
    </w:p>
    <w:p w14:paraId="474C8D46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>7. Требованиями, предъявляемыми к инвесторам, являются:</w:t>
      </w:r>
    </w:p>
    <w:p w14:paraId="5ED48C5F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>7.1. Инвестор не должен находиться в стадии ликвидации или несостоятельности (банкротства);</w:t>
      </w:r>
    </w:p>
    <w:p w14:paraId="1B19FF77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7.2. Инвестор должен быть зарегистрирован в налоговом органе по месту осуществления деятельности на территории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области.</w:t>
      </w:r>
    </w:p>
    <w:p w14:paraId="4F6A41BC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>7.3. У инвестора должна отсутствовать задолженность по налогам и сборам перед бюджетами всех уровней и задолженность по страховым взносам (за исключением инвесторов, оформивших в установленном порядке соглашение о реструктуризации задолженности, выполняющих графики погашения задолженности и осуществляющих своевременно текущие платежи);</w:t>
      </w:r>
    </w:p>
    <w:p w14:paraId="3A68AA68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7.4. Наличие у инвестора уровня среднемесячной заработной платы равного или превышающего текущую величину </w:t>
      </w:r>
      <w:hyperlink r:id="rId10" w:history="1">
        <w:r w:rsidRPr="00265024">
          <w:rPr>
            <w:rStyle w:val="a3"/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прожиточного минимума</w:t>
        </w:r>
      </w:hyperlink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по Курской области, установленного для трудоспособного населения;</w:t>
      </w:r>
    </w:p>
    <w:p w14:paraId="5C5E1AD7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>7.5. У инвестора должна отсутствовать задолженность по заработной плате.</w:t>
      </w:r>
    </w:p>
    <w:p w14:paraId="213899C0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8. Для получения муниципальной поддержки в форме льготных условий пользования землей инвестор представляет в администрацию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 следующие документы:</w:t>
      </w:r>
    </w:p>
    <w:p w14:paraId="136F26F5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8.1. Заявление в свободной форме на имя главы администрации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 о предоставлении муниципальной поддержки в форме льготных условий пользования землей;</w:t>
      </w:r>
    </w:p>
    <w:p w14:paraId="2A362E11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>8.2. Копию учредительного документа (устав (для юридического лица, действующего на основании устава, утвержденного его учредителем (участником) либо информацию за подписью руководителя юридического лица о том, что оно действует на основании типового устава, утвержденного уполномоченным государственным органом); копию учредительного договора (для хозяйственных товариществ)).</w:t>
      </w:r>
    </w:p>
    <w:p w14:paraId="7B920A54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>8.3. Полученную не ранее чем за 30 дней до дня подачи заявления о предоставлении муниципальной поддержки в форме льготных условий пользования землей выписку из единого государственного реестра юридических лиц (единого государственного реестра индивидуальных предпринимателей), заверенную налоговым органом ее выдавшим;</w:t>
      </w:r>
    </w:p>
    <w:p w14:paraId="2CA335A6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>8.4. Копию уведомления о постановке на учет в налоговом органе по месту осуществления деятельности;</w:t>
      </w:r>
    </w:p>
    <w:p w14:paraId="0C4DE1F9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8.5. Копию годового </w:t>
      </w:r>
      <w:hyperlink r:id="rId11" w:history="1">
        <w:r w:rsidRPr="00265024">
          <w:rPr>
            <w:rStyle w:val="a3"/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бухгалтерского баланса</w:t>
        </w:r>
      </w:hyperlink>
      <w:r w:rsidRPr="00265024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, </w:t>
      </w:r>
      <w:hyperlink r:id="rId12" w:history="1">
        <w:r w:rsidRPr="00265024">
          <w:rPr>
            <w:rStyle w:val="a3"/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отчета</w:t>
        </w:r>
      </w:hyperlink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о финансовых результатах (копии налоговых деклараций для инвесторов, применяющих специальные налоговые режимы) за последние 3 финансовых года или за весь период деятельности инвестора (в случае, если инвестор создан менее 3 финансовых лет назад) с отметками о принятии налогового органа.</w:t>
      </w:r>
    </w:p>
    <w:p w14:paraId="22E2B792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При сдаче отчетности в электронном виде инвестор представляет квитанцию, подтверждающую прием отчетности налоговыми органами, подписанную усиленной </w:t>
      </w:r>
      <w:hyperlink r:id="rId13" w:history="1">
        <w:r w:rsidRPr="00265024">
          <w:rPr>
            <w:rStyle w:val="a3"/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квалифицированной электронной подписью</w:t>
        </w:r>
      </w:hyperlink>
      <w:r w:rsidRPr="00265024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</w:t>
      </w:r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При сдаче отчетности через почтовое отделение инвестор представляет копию описи вложения с отметкой почтового отделения о ее приеме.</w:t>
      </w:r>
    </w:p>
    <w:p w14:paraId="6EA912A9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>8.6. Справку о среднесписочной численности работников и о доходе от осуществления предпринимательской деятельности за предшествующий календарный год или за весь период деятельности инвестора (в случае, если инвестор осуществляет деятельность менее одного года), заверенную подписью руководителя и печатью инвестора (при наличии печати) (для юридических лиц).</w:t>
      </w:r>
    </w:p>
    <w:p w14:paraId="673DC731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>8.7. Справку налогового органа об отсутствии задолженности по налогам и сборам в бюджеты всех уровней и справку налогового органа об отсутствии задолженности по уплате страховых взносов по состоянию не ранее 30 дней до дня подачи заявления о предоставлении муниципальной поддержки в форме льготных условий пользования землей.</w:t>
      </w:r>
    </w:p>
    <w:p w14:paraId="480F8EEC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>8.8. Копию документа, подтверждающего полномочия руководителя на текущий период времени (справка, выписка из протокола, приказ о назначении и др.) (для юридических лиц);</w:t>
      </w:r>
    </w:p>
    <w:p w14:paraId="17EAD1B2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8.9. Копии документов, представляемых инвестором, заверяются подписью руководителя (для юридических лиц) либо индивидуального предпринимателя и печатью (при наличии печати).</w:t>
      </w:r>
    </w:p>
    <w:p w14:paraId="267B6AF7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>9. При предоставлении документов, указанных в п.8 настоящего Порядка, после 15 мая текущего года, льготные условия пользования землей инвестору предоставляются в следующем за очередным финансовым годом.</w:t>
      </w:r>
    </w:p>
    <w:p w14:paraId="67C33C47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10. Заявление, указанное в подпункте 8.1. п.8 настоящего Порядка, регистрируется в администрации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 в день поступления в специальном журнале регистрации.</w:t>
      </w:r>
    </w:p>
    <w:p w14:paraId="47EC52A0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11. Сотрудник администрации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 в течение 5 рабочих дней после поступления заявления о предоставлении муниципальной поддержки в форме льготных условий пользования землей и документов, указанных в </w:t>
      </w:r>
      <w:hyperlink r:id="rId14" w:anchor="sub_209" w:history="1">
        <w:r w:rsidRPr="00265024">
          <w:rPr>
            <w:rStyle w:val="a3"/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п.8</w:t>
        </w:r>
        <w:r w:rsidRPr="00265024">
          <w:rPr>
            <w:rStyle w:val="a3"/>
            <w:rFonts w:ascii="Arial" w:eastAsia="Times New Roman" w:hAnsi="Arial" w:cs="Arial"/>
            <w:sz w:val="24"/>
            <w:szCs w:val="24"/>
            <w:lang w:eastAsia="ru-RU"/>
          </w:rPr>
          <w:t>.</w:t>
        </w:r>
      </w:hyperlink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Порядка, подготавливает и передает информацию комиссии для рассмотрения о соответствии либо несоответствии инвестора условиям, определенным </w:t>
      </w:r>
      <w:hyperlink r:id="rId15" w:anchor="sub_208" w:history="1">
        <w:r w:rsidRPr="00265024">
          <w:rPr>
            <w:rStyle w:val="a3"/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п.7</w:t>
        </w:r>
        <w:r w:rsidRPr="00265024">
          <w:rPr>
            <w:rStyle w:val="a3"/>
            <w:rFonts w:ascii="Arial" w:eastAsia="Times New Roman" w:hAnsi="Arial" w:cs="Arial"/>
            <w:sz w:val="24"/>
            <w:szCs w:val="24"/>
            <w:lang w:eastAsia="ru-RU"/>
          </w:rPr>
          <w:t>.</w:t>
        </w:r>
      </w:hyperlink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Порядка.</w:t>
      </w:r>
    </w:p>
    <w:p w14:paraId="502A8E01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12. Все документы, связанные с муниципальной поддержкой в форме льготных условий пользования землей, хранятся в администрации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 в течение 3 лет с момента принятия администрацией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Гридасовского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proofErr w:type="spellStart"/>
      <w:r w:rsidRPr="00265024">
        <w:rPr>
          <w:rFonts w:ascii="Arial" w:eastAsia="Times New Roman" w:hAnsi="Arial" w:cs="Arial"/>
          <w:sz w:val="24"/>
          <w:szCs w:val="24"/>
          <w:lang w:eastAsia="ru-RU"/>
        </w:rPr>
        <w:t>Обоянского</w:t>
      </w:r>
      <w:proofErr w:type="spellEnd"/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Курской области решения о предоставлении (отказе в предоставлении) муниципальной поддержки.</w:t>
      </w:r>
    </w:p>
    <w:p w14:paraId="0B9699F4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>13. Основаниями для отказа в предоставлении муниципальной поддержки в форме льготных условий пользования землей являются:</w:t>
      </w:r>
    </w:p>
    <w:p w14:paraId="2B9CD419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13.1. Непредставление документов, указанных в </w:t>
      </w:r>
      <w:hyperlink r:id="rId16" w:anchor="sub_209" w:history="1">
        <w:r w:rsidRPr="00265024">
          <w:rPr>
            <w:rStyle w:val="a3"/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п.8.</w:t>
        </w:r>
      </w:hyperlink>
      <w:r w:rsidRPr="00265024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265024">
        <w:rPr>
          <w:rFonts w:ascii="Arial" w:eastAsia="Times New Roman" w:hAnsi="Arial" w:cs="Arial"/>
          <w:sz w:val="24"/>
          <w:szCs w:val="24"/>
          <w:lang w:eastAsia="ru-RU"/>
        </w:rPr>
        <w:t>настоящего Порядка;</w:t>
      </w:r>
    </w:p>
    <w:p w14:paraId="3A818E3C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13.2.Несоответствие инвестора требованиям, определенным </w:t>
      </w:r>
      <w:hyperlink r:id="rId17" w:anchor="sub_208" w:history="1">
        <w:r w:rsidRPr="00265024">
          <w:rPr>
            <w:rStyle w:val="a3"/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п.7.</w:t>
        </w:r>
      </w:hyperlink>
      <w:r w:rsidRPr="00265024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Порядка.</w:t>
      </w:r>
    </w:p>
    <w:p w14:paraId="173A74C2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14:paraId="389DEB9A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> </w:t>
      </w:r>
      <w:bookmarkStart w:id="0" w:name="_GoBack"/>
      <w:bookmarkEnd w:id="0"/>
    </w:p>
    <w:p w14:paraId="1D644478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5024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14:paraId="2AA37B0C" w14:textId="77777777" w:rsidR="00265024" w:rsidRPr="00265024" w:rsidRDefault="00265024" w:rsidP="0026502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CB451D3" w14:textId="77777777" w:rsidR="00265024" w:rsidRPr="00265024" w:rsidRDefault="00265024" w:rsidP="00265024">
      <w:pPr>
        <w:jc w:val="both"/>
        <w:rPr>
          <w:rFonts w:ascii="Arial" w:hAnsi="Arial" w:cs="Arial"/>
          <w:sz w:val="24"/>
          <w:szCs w:val="24"/>
        </w:rPr>
      </w:pPr>
    </w:p>
    <w:p w14:paraId="0499367B" w14:textId="77777777" w:rsidR="00B016E1" w:rsidRPr="00265024" w:rsidRDefault="00B016E1" w:rsidP="00265024">
      <w:pPr>
        <w:jc w:val="both"/>
        <w:rPr>
          <w:rFonts w:ascii="Arial" w:hAnsi="Arial" w:cs="Arial"/>
          <w:sz w:val="24"/>
          <w:szCs w:val="24"/>
        </w:rPr>
      </w:pPr>
    </w:p>
    <w:sectPr w:rsidR="00B016E1" w:rsidRPr="00265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A1E"/>
    <w:rsid w:val="00265024"/>
    <w:rsid w:val="00B016E1"/>
    <w:rsid w:val="00CB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E1EEC8-D8AD-437B-B3E0-D67A917BE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502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650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8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1591969.999102/" TargetMode="External"/><Relationship Id="rId13" Type="http://schemas.openxmlformats.org/officeDocument/2006/relationships/hyperlink" Target="garantf1://12084522.54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21591969.0/" TargetMode="External"/><Relationship Id="rId12" Type="http://schemas.openxmlformats.org/officeDocument/2006/relationships/hyperlink" Target="garantf1://12077762.20000/" TargetMode="External"/><Relationship Id="rId17" Type="http://schemas.openxmlformats.org/officeDocument/2006/relationships/hyperlink" Target="http://bobrovcity.ru/documents/acts/detail.php?id=805067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bobrovcity.ru/documents/acts/detail.php?id=805067" TargetMode="External"/><Relationship Id="rId1" Type="http://schemas.openxmlformats.org/officeDocument/2006/relationships/styles" Target="styles.xml"/><Relationship Id="rId6" Type="http://schemas.openxmlformats.org/officeDocument/2006/relationships/hyperlink" Target="garantf1://21591969.0/" TargetMode="External"/><Relationship Id="rId11" Type="http://schemas.openxmlformats.org/officeDocument/2006/relationships/hyperlink" Target="garantf1://12077762.10000/" TargetMode="External"/><Relationship Id="rId5" Type="http://schemas.openxmlformats.org/officeDocument/2006/relationships/hyperlink" Target="http://docs.cntd.ru/document/901727484" TargetMode="External"/><Relationship Id="rId15" Type="http://schemas.openxmlformats.org/officeDocument/2006/relationships/hyperlink" Target="http://bobrovcity.ru/documents/acts/detail.php?id=805067" TargetMode="External"/><Relationship Id="rId10" Type="http://schemas.openxmlformats.org/officeDocument/2006/relationships/hyperlink" Target="garantf1://21540430.0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docs.cntd.ru/document/901876063" TargetMode="External"/><Relationship Id="rId9" Type="http://schemas.openxmlformats.org/officeDocument/2006/relationships/hyperlink" Target="garantf1://21591969.0/" TargetMode="External"/><Relationship Id="rId14" Type="http://schemas.openxmlformats.org/officeDocument/2006/relationships/hyperlink" Target="http://bobrovcity.ru/documents/acts/detail.php?id=8050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1829</Words>
  <Characters>10431</Characters>
  <Application>Microsoft Office Word</Application>
  <DocSecurity>0</DocSecurity>
  <Lines>86</Lines>
  <Paragraphs>24</Paragraphs>
  <ScaleCrop>false</ScaleCrop>
  <Company/>
  <LinksUpToDate>false</LinksUpToDate>
  <CharactersWithSpaces>12236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2018-09-07T11:36:00Z</dcterms:created>
  <dcterms:modified xsi:type="dcterms:W3CDTF">2018-09-07T11:37:00Z</dcterms:modified>
</cp:coreProperties>
</file>