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CC" w:rsidRDefault="000E11CC" w:rsidP="00664782">
      <w:pPr>
        <w:keepNext/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A6" w:rsidRPr="002D4AB0" w:rsidRDefault="0026202A" w:rsidP="003B0BA6">
      <w:pPr>
        <w:keepNext/>
        <w:suppressAutoHyphens/>
        <w:autoSpaceDE w:val="0"/>
        <w:spacing w:after="0" w:line="240" w:lineRule="auto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9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B0BA6" w:rsidRPr="009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BA6" w:rsidRPr="002D4A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3B0BA6" w:rsidRPr="002D4AB0" w:rsidRDefault="00BF613E" w:rsidP="003B0B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4A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</w:t>
      </w:r>
      <w:r w:rsidR="003B0BA6" w:rsidRPr="002D4A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F158D" w:rsidRPr="002D4AB0">
        <w:rPr>
          <w:rFonts w:ascii="Arial" w:eastAsia="Times New Roman" w:hAnsi="Arial" w:cs="Arial"/>
          <w:b/>
          <w:sz w:val="32"/>
          <w:szCs w:val="32"/>
          <w:lang w:eastAsia="ru-RU"/>
        </w:rPr>
        <w:t>ГРИДАСОВСКОГО</w:t>
      </w:r>
      <w:r w:rsidR="003B0BA6" w:rsidRPr="002D4A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7F158D" w:rsidRPr="002D4AB0" w:rsidRDefault="00BF613E" w:rsidP="003B0B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4A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</w:t>
      </w:r>
      <w:r w:rsidR="003B0BA6" w:rsidRPr="002D4A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ОБОЯНСКОГО РАЙОНА </w:t>
      </w:r>
    </w:p>
    <w:p w:rsidR="003B0BA6" w:rsidRDefault="003B0BA6" w:rsidP="003B0B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4AB0">
        <w:rPr>
          <w:rFonts w:ascii="Arial" w:eastAsia="Times New Roman" w:hAnsi="Arial" w:cs="Arial"/>
          <w:b/>
          <w:sz w:val="32"/>
          <w:szCs w:val="32"/>
          <w:lang w:eastAsia="ru-RU"/>
        </w:rPr>
        <w:t>КУРСКОЙ  ОБЛАСТИ</w:t>
      </w:r>
    </w:p>
    <w:p w:rsidR="006B65C7" w:rsidRPr="002D4AB0" w:rsidRDefault="006B65C7" w:rsidP="003B0B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ПЯТОГО СОЗЫВА</w:t>
      </w:r>
    </w:p>
    <w:p w:rsidR="003B0BA6" w:rsidRPr="002D4AB0" w:rsidRDefault="003B0BA6" w:rsidP="00BF613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2D4AB0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       </w:t>
      </w:r>
    </w:p>
    <w:p w:rsidR="003B0BA6" w:rsidRPr="002D4AB0" w:rsidRDefault="003B0BA6" w:rsidP="003B0B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D4AB0">
        <w:rPr>
          <w:rFonts w:ascii="Arial" w:eastAsia="Arial" w:hAnsi="Arial" w:cs="Arial"/>
          <w:b/>
          <w:bCs/>
          <w:sz w:val="32"/>
          <w:szCs w:val="32"/>
          <w:lang w:eastAsia="ru-RU"/>
        </w:rPr>
        <w:t>РЕШЕНИЕ</w:t>
      </w:r>
    </w:p>
    <w:p w:rsidR="003B0BA6" w:rsidRPr="002D4AB0" w:rsidRDefault="003B0BA6" w:rsidP="003B0BA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ru-RU"/>
        </w:rPr>
      </w:pPr>
    </w:p>
    <w:p w:rsidR="003B0BA6" w:rsidRPr="002D4AB0" w:rsidRDefault="00BF613E" w:rsidP="003B0BA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ru-RU"/>
        </w:rPr>
      </w:pPr>
      <w:r w:rsidRPr="002D4AB0">
        <w:rPr>
          <w:rFonts w:ascii="Arial" w:eastAsia="Arial" w:hAnsi="Arial" w:cs="Arial"/>
          <w:b/>
          <w:bCs/>
          <w:sz w:val="32"/>
          <w:szCs w:val="32"/>
          <w:lang w:eastAsia="ru-RU"/>
        </w:rPr>
        <w:t xml:space="preserve">от  </w:t>
      </w:r>
      <w:r w:rsidR="0093372B" w:rsidRPr="002D4AB0">
        <w:rPr>
          <w:rFonts w:ascii="Arial" w:eastAsia="Arial" w:hAnsi="Arial" w:cs="Arial"/>
          <w:b/>
          <w:bCs/>
          <w:sz w:val="32"/>
          <w:szCs w:val="32"/>
          <w:lang w:eastAsia="ru-RU"/>
        </w:rPr>
        <w:t>18</w:t>
      </w:r>
      <w:r w:rsidR="00664782" w:rsidRPr="002D4AB0">
        <w:rPr>
          <w:rFonts w:ascii="Arial" w:eastAsia="Arial" w:hAnsi="Arial" w:cs="Arial"/>
          <w:b/>
          <w:bCs/>
          <w:sz w:val="32"/>
          <w:szCs w:val="32"/>
          <w:lang w:eastAsia="ru-RU"/>
        </w:rPr>
        <w:t xml:space="preserve"> мая </w:t>
      </w:r>
      <w:r w:rsidR="003B0BA6" w:rsidRPr="002D4AB0">
        <w:rPr>
          <w:rFonts w:ascii="Arial" w:eastAsia="Arial" w:hAnsi="Arial" w:cs="Arial"/>
          <w:b/>
          <w:bCs/>
          <w:sz w:val="32"/>
          <w:szCs w:val="32"/>
          <w:lang w:eastAsia="ru-RU"/>
        </w:rPr>
        <w:t>2016</w:t>
      </w:r>
      <w:r w:rsidR="0093372B" w:rsidRPr="002D4AB0">
        <w:rPr>
          <w:rFonts w:ascii="Arial" w:eastAsia="Arial" w:hAnsi="Arial" w:cs="Arial"/>
          <w:b/>
          <w:bCs/>
          <w:sz w:val="32"/>
          <w:szCs w:val="32"/>
          <w:lang w:eastAsia="ru-RU"/>
        </w:rPr>
        <w:t xml:space="preserve"> года</w:t>
      </w:r>
      <w:r w:rsidR="007F67A9" w:rsidRPr="002D4AB0">
        <w:rPr>
          <w:rFonts w:ascii="Arial" w:eastAsia="Arial" w:hAnsi="Arial" w:cs="Arial"/>
          <w:b/>
          <w:bCs/>
          <w:sz w:val="32"/>
          <w:szCs w:val="32"/>
          <w:lang w:eastAsia="ru-RU"/>
        </w:rPr>
        <w:t xml:space="preserve">  № </w:t>
      </w:r>
      <w:r w:rsidR="00EA0BFC">
        <w:rPr>
          <w:rFonts w:ascii="Arial" w:eastAsia="Arial" w:hAnsi="Arial" w:cs="Arial"/>
          <w:b/>
          <w:bCs/>
          <w:sz w:val="32"/>
          <w:szCs w:val="32"/>
          <w:lang w:eastAsia="ru-RU"/>
        </w:rPr>
        <w:t>48/152</w:t>
      </w:r>
    </w:p>
    <w:p w:rsidR="0093372B" w:rsidRPr="002D4AB0" w:rsidRDefault="0093372B" w:rsidP="003B0BA6">
      <w:pPr>
        <w:widowControl w:val="0"/>
        <w:tabs>
          <w:tab w:val="left" w:pos="3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B0BA6" w:rsidRPr="002D4AB0" w:rsidRDefault="003B0BA6" w:rsidP="00751889">
      <w:pPr>
        <w:widowControl w:val="0"/>
        <w:tabs>
          <w:tab w:val="left" w:pos="3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4A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Устав</w:t>
      </w:r>
      <w:r w:rsidR="00751889" w:rsidRPr="002D4A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2D4A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proofErr w:type="spellStart"/>
      <w:r w:rsidR="007F158D" w:rsidRPr="002D4A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Гридасовский</w:t>
      </w:r>
      <w:proofErr w:type="spellEnd"/>
      <w:r w:rsidRPr="002D4A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сельсовет»</w:t>
      </w:r>
      <w:r w:rsidR="00751889" w:rsidRPr="002D4A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2D4A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Обоянского</w:t>
      </w:r>
      <w:proofErr w:type="spellEnd"/>
      <w:r w:rsidRPr="002D4A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</w:t>
      </w:r>
    </w:p>
    <w:p w:rsidR="003B0BA6" w:rsidRPr="00953B91" w:rsidRDefault="003B0BA6" w:rsidP="003B0BA6">
      <w:pPr>
        <w:tabs>
          <w:tab w:val="left" w:pos="3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BA6" w:rsidRPr="007E3F07" w:rsidRDefault="003B0BA6" w:rsidP="003B0BA6">
      <w:pPr>
        <w:tabs>
          <w:tab w:val="left" w:pos="3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 депутатов  </w:t>
      </w:r>
      <w:proofErr w:type="spellStart"/>
      <w:r w:rsidR="007F158D" w:rsidRPr="007E3F07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7E3F07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РЕШИЛО:</w:t>
      </w:r>
    </w:p>
    <w:p w:rsidR="003B0BA6" w:rsidRPr="007E3F07" w:rsidRDefault="003B0BA6" w:rsidP="003B0BA6">
      <w:pPr>
        <w:tabs>
          <w:tab w:val="left" w:pos="3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021" w:rsidRPr="007E3F07" w:rsidRDefault="003B0BA6" w:rsidP="00F95F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F07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 «</w:t>
      </w:r>
      <w:proofErr w:type="spellStart"/>
      <w:r w:rsidR="007F158D" w:rsidRPr="007E3F07">
        <w:rPr>
          <w:rFonts w:ascii="Arial" w:eastAsia="Times New Roman" w:hAnsi="Arial" w:cs="Arial"/>
          <w:sz w:val="24"/>
          <w:szCs w:val="24"/>
          <w:lang w:eastAsia="ru-RU"/>
        </w:rPr>
        <w:t>Гридасовский</w:t>
      </w:r>
      <w:proofErr w:type="spellEnd"/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7E3F07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следующие изменения и дополнения:</w:t>
      </w:r>
    </w:p>
    <w:p w:rsidR="007E3F07" w:rsidRDefault="00066021" w:rsidP="005B26B6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3033A" w:rsidRPr="007E3F07">
        <w:rPr>
          <w:rFonts w:ascii="Arial" w:eastAsia="Times New Roman" w:hAnsi="Arial" w:cs="Arial"/>
          <w:sz w:val="24"/>
          <w:szCs w:val="24"/>
          <w:lang w:eastAsia="ru-RU"/>
        </w:rPr>
        <w:t>Устав дополнить новой статьей 13.1  следующего содержания:</w:t>
      </w:r>
    </w:p>
    <w:p w:rsidR="005B26B6" w:rsidRPr="007E3F07" w:rsidRDefault="00A3033A" w:rsidP="005B26B6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66021"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Статья 13.1. Правотворческая инициатива прокурора </w:t>
      </w:r>
      <w:proofErr w:type="spellStart"/>
      <w:r w:rsidR="00066021" w:rsidRPr="007E3F07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="00066021"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="007E3F0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66021" w:rsidRPr="007E3F07" w:rsidRDefault="00066021" w:rsidP="005B26B6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1. С правотворческой инициативой может выступать прокурор </w:t>
      </w:r>
      <w:proofErr w:type="spellStart"/>
      <w:r w:rsidRPr="007E3F07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066021" w:rsidRPr="007E3F07" w:rsidRDefault="00066021" w:rsidP="0006602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F07">
        <w:rPr>
          <w:rFonts w:ascii="Arial" w:eastAsia="Times New Roman" w:hAnsi="Arial" w:cs="Arial"/>
          <w:sz w:val="24"/>
          <w:szCs w:val="24"/>
          <w:lang w:eastAsia="ru-RU"/>
        </w:rPr>
        <w:t>2. Проект муниципального правового акта, внесенный в порядке реализации</w:t>
      </w:r>
      <w:r w:rsidR="00F95FA4"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правотворческой </w:t>
      </w:r>
      <w:r w:rsidR="00F95FA4"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инициативы прокурора </w:t>
      </w:r>
      <w:proofErr w:type="spellStart"/>
      <w:r w:rsidRPr="007E3F07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подлежит обязательному рассмотрению органом местного самоуправления или должностным лицом местного самоуправления </w:t>
      </w:r>
      <w:proofErr w:type="spellStart"/>
      <w:r w:rsidRPr="007E3F07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к компетенции которых относится принятие соответствующего акта, в течение трех месяцев со дня его внесения.</w:t>
      </w:r>
    </w:p>
    <w:p w:rsidR="007E3F07" w:rsidRDefault="007E3F07" w:rsidP="0006602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021" w:rsidRPr="007E3F07" w:rsidRDefault="00066021" w:rsidP="0006602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3. Собрание депутатов </w:t>
      </w:r>
      <w:proofErr w:type="spellStart"/>
      <w:r w:rsidR="007F158D" w:rsidRPr="007E3F07">
        <w:rPr>
          <w:rFonts w:ascii="Arial" w:eastAsia="Times New Roman" w:hAnsi="Arial" w:cs="Arial"/>
          <w:sz w:val="24"/>
          <w:szCs w:val="24"/>
          <w:lang w:eastAsia="ru-RU"/>
        </w:rPr>
        <w:t>Гридасовского</w:t>
      </w:r>
      <w:proofErr w:type="spellEnd"/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7E3F07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рассматривает указанные проекты на открытом заседании.</w:t>
      </w:r>
    </w:p>
    <w:p w:rsidR="007E3F07" w:rsidRDefault="007E3F07" w:rsidP="0006602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021" w:rsidRPr="007E3F07" w:rsidRDefault="00066021" w:rsidP="0006602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4. Прокурору </w:t>
      </w:r>
      <w:proofErr w:type="spellStart"/>
      <w:r w:rsidRPr="007E3F07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должна быть обеспечена возможность изложения своей позиции при рассмотрении указанного проекта,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прокурора</w:t>
      </w:r>
      <w:r w:rsidR="007F158D"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E3F07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7F158D"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3F07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должно быть официально в письменной форме  доведено до его сведения.</w:t>
      </w:r>
    </w:p>
    <w:p w:rsidR="00B201C6" w:rsidRPr="005B26B6" w:rsidRDefault="00B201C6" w:rsidP="00066021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2.В статье 29 «Глава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сельсовета»:</w:t>
      </w:r>
    </w:p>
    <w:p w:rsidR="007E3F07" w:rsidRDefault="00B201C6" w:rsidP="007E3F07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>а) ч</w:t>
      </w:r>
      <w:r w:rsidR="0093372B" w:rsidRPr="005B26B6">
        <w:rPr>
          <w:rFonts w:ascii="Arial" w:eastAsia="Times New Roman" w:hAnsi="Arial" w:cs="Arial"/>
          <w:sz w:val="26"/>
          <w:szCs w:val="26"/>
          <w:lang w:eastAsia="ru-RU"/>
        </w:rPr>
        <w:t>асть 3 признать утратившей силу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E3F07" w:rsidRDefault="007E3F07" w:rsidP="007E3F07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01C6" w:rsidRPr="005B26B6" w:rsidRDefault="00B201C6" w:rsidP="007E3F07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3.Абзац 5 части 3 статьи 30 «Досрочное прекращение  полномочий Главы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признать утратившим силу.</w:t>
      </w:r>
    </w:p>
    <w:p w:rsidR="007F158D" w:rsidRPr="005B26B6" w:rsidRDefault="00AF32C8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7F158D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.  Устав дополнить новой статьей 31-2 «Временное исполнение обязанностей Главы </w:t>
      </w:r>
      <w:proofErr w:type="spellStart"/>
      <w:r w:rsidR="007F158D"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="007F158D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сельсовета»  следующего содержания: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«Статья 31-2. Временное исполнение обязанностей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сельсовета» </w:t>
      </w:r>
    </w:p>
    <w:p w:rsidR="007F158D" w:rsidRPr="005B26B6" w:rsidRDefault="007F158D" w:rsidP="007F1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B26B6">
        <w:rPr>
          <w:rFonts w:ascii="Arial" w:eastAsia="Times New Roman" w:hAnsi="Arial" w:cs="Arial"/>
          <w:spacing w:val="-17"/>
          <w:sz w:val="26"/>
          <w:szCs w:val="26"/>
          <w:lang w:eastAsia="ru-RU"/>
        </w:rPr>
        <w:t>1.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 Собрание депутатов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назначает временно исполняющего обязанности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>сельсовета при наличии одного из следующих оснований: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pacing w:val="-10"/>
          <w:sz w:val="26"/>
          <w:szCs w:val="26"/>
          <w:lang w:eastAsia="ru-RU"/>
        </w:rPr>
        <w:t>1)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 досрочное прекращение полномочий действующего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сельсовета;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pacing w:val="-7"/>
          <w:sz w:val="26"/>
          <w:szCs w:val="26"/>
          <w:lang w:eastAsia="ru-RU"/>
        </w:rPr>
        <w:t>2)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 избрание меры пресечения, препятствующей осуществлению полномочий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сельсовета;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pacing w:val="-4"/>
          <w:sz w:val="26"/>
          <w:szCs w:val="26"/>
          <w:lang w:eastAsia="ru-RU"/>
        </w:rPr>
        <w:t>3)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 временное отстранение от должности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в соответствии с постановлением суда.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pacing w:val="-10"/>
          <w:sz w:val="26"/>
          <w:szCs w:val="26"/>
          <w:lang w:eastAsia="ru-RU"/>
        </w:rPr>
        <w:t>2.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 Временно исполняющим обязанности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при наличии одного из оснований, предусмотренного частью 1 настоящей статьи, назначается заместитель Главы администрации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а в случае его отсутствия или невозможности исполнения им полномочий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- иной муниципальный служащий Администрации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сельсовета.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Временно  исполняющим  обязанности  Главы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при наличии одного из оснований, предусмотренного частью 1 настоящей статьи, может быть назначен муниципальный служащий, замещающий должности муниципальной службы в Администрации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 сельсовета в соответствии с Реестром должностей муниципальной службы в Курской области, за исключением младших должностей муниципальной службы.</w:t>
      </w:r>
      <w:proofErr w:type="gramEnd"/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pacing w:val="-8"/>
          <w:sz w:val="26"/>
          <w:szCs w:val="26"/>
          <w:lang w:eastAsia="ru-RU"/>
        </w:rPr>
        <w:t>3.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 Собрание депутатов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назначает временно исполняющего обязанности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не позднее десяти рабочих дней со дня возникновения одного из оснований, предусмотренного частью 1 настоящей статьи.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 Решение Собрания  </w:t>
      </w:r>
      <w:proofErr w:type="gram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депутатов</w:t>
      </w:r>
      <w:proofErr w:type="gram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о назначении временно исполняющего обязанности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сельсовета подписывается председателем Собрания депутатов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сельсовета.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pacing w:val="-12"/>
          <w:sz w:val="26"/>
          <w:szCs w:val="26"/>
          <w:lang w:eastAsia="ru-RU"/>
        </w:rPr>
        <w:t>4.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 Временно </w:t>
      </w:r>
      <w:proofErr w:type="gram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сельсовета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приступает к временному исполнению полномочий с даты указанной в решении Собрания депутатов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 назначении временно исполняющим обязанности Главы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 сельсовета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 района,  по основаниям, предусмотренным частью 1 настоящей статьи.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pacing w:val="-9"/>
          <w:sz w:val="26"/>
          <w:szCs w:val="26"/>
          <w:lang w:eastAsia="ru-RU"/>
        </w:rPr>
        <w:lastRenderedPageBreak/>
        <w:t>5.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 Временно </w:t>
      </w:r>
      <w:proofErr w:type="gram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Главы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прекращает временное исполнение полномочий со дня: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pacing w:val="-11"/>
          <w:sz w:val="26"/>
          <w:szCs w:val="26"/>
          <w:lang w:eastAsia="ru-RU"/>
        </w:rPr>
        <w:t>1)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 вступления в должность  вновь избранного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- по основанию, предусмотренному пунктом 1 части 1 настоящей статьи;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pacing w:val="-7"/>
          <w:sz w:val="26"/>
          <w:szCs w:val="26"/>
          <w:lang w:eastAsia="ru-RU"/>
        </w:rPr>
        <w:t>2)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> отмены или изменения меры пресечения, препятствующей осуществлению полномочий Главы</w:t>
      </w:r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- по основанию, предусмотренному пунктом 2 части 1 настоящей статьи;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pacing w:val="-4"/>
          <w:sz w:val="26"/>
          <w:szCs w:val="26"/>
          <w:lang w:eastAsia="ru-RU"/>
        </w:rPr>
        <w:t>3)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> отмены временного отстранения от должности на основании постановления дознавателя, следователя - по основанию, предусмотренному пунктом 3 части 1 настоящей статьи.</w:t>
      </w:r>
    </w:p>
    <w:p w:rsidR="007F158D" w:rsidRPr="005B26B6" w:rsidRDefault="007F158D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pacing w:val="-12"/>
          <w:sz w:val="26"/>
          <w:szCs w:val="26"/>
          <w:lang w:eastAsia="ru-RU"/>
        </w:rPr>
        <w:t>6.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 Временно </w:t>
      </w:r>
      <w:proofErr w:type="gram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Главы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осуществляет все права и несет все обязанности Главы</w:t>
      </w:r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указанные в федеральных законах, Уставе и законах Курской области, Уставе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решениях, принятых на местном референдуме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сельсовета, соглашениях, заключенных с органами местного самоуправления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решениях Собрания депутатов </w:t>
      </w:r>
      <w:proofErr w:type="spellStart"/>
      <w:r w:rsidRPr="005B26B6">
        <w:rPr>
          <w:rFonts w:ascii="Arial" w:eastAsia="Times New Roman" w:hAnsi="Arial" w:cs="Arial"/>
          <w:bCs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сельсовета.»</w:t>
      </w:r>
    </w:p>
    <w:p w:rsidR="00AF32C8" w:rsidRDefault="00AF32C8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1A7CF2" w:rsidRPr="005B26B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В пункте 5 части 4 статьи 36 «Статус муниципального служащего </w:t>
      </w:r>
      <w:proofErr w:type="spellStart"/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слова «Российской Федерации</w:t>
      </w:r>
      <w:proofErr w:type="gramStart"/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>;»</w:t>
      </w:r>
      <w:proofErr w:type="gramEnd"/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заменить словами «Российской Федерации. Муниципальный служащий, сдавший подарок, полученный им в связи с протокольным мероприяти</w:t>
      </w:r>
      <w:r w:rsidR="00B201C6" w:rsidRPr="005B26B6">
        <w:rPr>
          <w:rFonts w:ascii="Arial" w:eastAsia="Times New Roman" w:hAnsi="Arial" w:cs="Arial"/>
          <w:sz w:val="26"/>
          <w:szCs w:val="26"/>
          <w:lang w:eastAsia="ru-RU"/>
        </w:rPr>
        <w:t>ем</w:t>
      </w:r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B201C6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со служебной командировкой  или с другим   официальным мероприятием,</w:t>
      </w:r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может его выкупить в порядке,</w:t>
      </w:r>
      <w:r w:rsidR="00A120B7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>устанавливаемом  нормативными правовыми актами Российской Федерации;</w:t>
      </w:r>
      <w:r w:rsidR="00A120B7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A7CF2" w:rsidRPr="005B26B6" w:rsidRDefault="00A120B7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>слова «со служебными командировками  и другими официальными мероприятиями»  заменить словами  «со служебными командировками  и  с другими официальными мероприятиями»</w:t>
      </w:r>
      <w:proofErr w:type="gram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.</w:t>
      </w:r>
      <w:proofErr w:type="gram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40F8F" w:rsidRPr="005B26B6" w:rsidRDefault="00AF32C8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.В статье 37 «Порядок передачи  лицами, замещающими муниципальные  должности, муниципальными служащими </w:t>
      </w:r>
      <w:proofErr w:type="spellStart"/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r w:rsidR="00751889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="00040F8F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владеющими ценными бумагами, акциями (долями участия, паями в уставных  (складочных) капиталах организаций), в доверительное управление указанных  видов имущества»:</w:t>
      </w:r>
    </w:p>
    <w:p w:rsidR="00040F8F" w:rsidRPr="005B26B6" w:rsidRDefault="00D4666E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>а) в наименовании статьи слово «, акциями» исключить;</w:t>
      </w:r>
    </w:p>
    <w:p w:rsidR="00D4666E" w:rsidRPr="005B26B6" w:rsidRDefault="00D4666E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>б) в частях 1.2 слова «, акциями»</w:t>
      </w:r>
      <w:proofErr w:type="gram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, «</w:t>
      </w:r>
      <w:proofErr w:type="gram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>,акции», «, акций» исключить.</w:t>
      </w:r>
    </w:p>
    <w:p w:rsidR="00D4666E" w:rsidRPr="005B26B6" w:rsidRDefault="00AF32C8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D4666E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.В пункте 2 части 1 статьи 54 «Ответственность Главы </w:t>
      </w:r>
      <w:proofErr w:type="spellStart"/>
      <w:r w:rsidR="00D4666E"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="00D4666E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="00D4666E"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="00D4666E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перед государством» слова «нецелевое расходование субвенций из федерального бюджета или бюджета Курской области</w:t>
      </w:r>
      <w:proofErr w:type="gramStart"/>
      <w:r w:rsidR="00D4666E" w:rsidRPr="005B26B6">
        <w:rPr>
          <w:rFonts w:ascii="Arial" w:eastAsia="Times New Roman" w:hAnsi="Arial" w:cs="Arial"/>
          <w:sz w:val="26"/>
          <w:szCs w:val="26"/>
          <w:lang w:eastAsia="ru-RU"/>
        </w:rPr>
        <w:t>,»</w:t>
      </w:r>
      <w:proofErr w:type="gramEnd"/>
      <w:r w:rsidR="00D4666E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D4666E" w:rsidRPr="005B26B6" w:rsidRDefault="00D4666E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>7. Статью 59 «Приведение нормативных правовых актов органов местного самоуправления</w:t>
      </w:r>
      <w:r w:rsidR="00DE797B"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соответствие с настоящим Уставом» дополнить абзацем следующего содержания:</w:t>
      </w:r>
    </w:p>
    <w:p w:rsidR="005B26B6" w:rsidRDefault="00DE797B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« Положения статьи 26.1. в редакции решения Собрания депутатов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Курской области </w:t>
      </w:r>
      <w:proofErr w:type="gram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от</w:t>
      </w:r>
      <w:proofErr w:type="gram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E797B" w:rsidRPr="005B26B6" w:rsidRDefault="00DE797B" w:rsidP="007F15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30 ноября  2015 года № 40/128, применяются только к Председателю Собрания депутатов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Курской области, избранному после вступления в силу настоящего Решения».</w:t>
      </w:r>
    </w:p>
    <w:p w:rsidR="00751889" w:rsidRPr="005B26B6" w:rsidRDefault="00751889" w:rsidP="007F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158D" w:rsidRPr="005B26B6" w:rsidRDefault="007F158D" w:rsidP="007518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2. Поручить Главе 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решение  Собрания депутатов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«О внесении изменений и дополнений  в  Устав муниципального образования «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Гридасовский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сельсовет»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Курской области» зарегистрировать в  Управлении Минюста России по Курской области в порядке, предусмотренном федеральным законом.</w:t>
      </w:r>
    </w:p>
    <w:p w:rsidR="007F158D" w:rsidRPr="005B26B6" w:rsidRDefault="007F158D" w:rsidP="007F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3F07" w:rsidRDefault="007F158D" w:rsidP="007F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751889" w:rsidRPr="005B26B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3. Обнародовать настоящее Решение  Собрания  депутатов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Гридасовский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 сельсовета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  внесении изменений и дополнений в Устав  муниципального  образования «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Гридасовский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сельсовет»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Курской области»  на  информационных  стендах, расположенных</w:t>
      </w:r>
      <w:r w:rsidR="00EA0BFC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A0BFC" w:rsidRDefault="007F158D" w:rsidP="007F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1-й – здание  администрации 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A0BFC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 </w:t>
      </w:r>
      <w:proofErr w:type="spellStart"/>
      <w:r w:rsidR="00EA0BFC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="00EA0BFC">
        <w:rPr>
          <w:rFonts w:ascii="Arial" w:eastAsia="Times New Roman" w:hAnsi="Arial" w:cs="Arial"/>
          <w:sz w:val="26"/>
          <w:szCs w:val="26"/>
          <w:lang w:eastAsia="ru-RU"/>
        </w:rPr>
        <w:t xml:space="preserve">  района;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A0BFC" w:rsidRDefault="007F158D" w:rsidP="007F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>2-й – здание ПО «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Обоянское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proofErr w:type="gram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B26B6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="005B26B6">
        <w:rPr>
          <w:rFonts w:ascii="Arial" w:eastAsia="Times New Roman" w:hAnsi="Arial" w:cs="Arial"/>
          <w:sz w:val="26"/>
          <w:szCs w:val="26"/>
          <w:lang w:eastAsia="ru-RU"/>
        </w:rPr>
        <w:t>Гридасово</w:t>
      </w:r>
      <w:proofErr w:type="spellEnd"/>
      <w:r w:rsidR="00EA0BFC">
        <w:rPr>
          <w:rFonts w:ascii="Arial" w:eastAsia="Times New Roman" w:hAnsi="Arial" w:cs="Arial"/>
          <w:sz w:val="26"/>
          <w:szCs w:val="26"/>
          <w:lang w:eastAsia="ru-RU"/>
        </w:rPr>
        <w:t>;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7F158D" w:rsidRPr="005B26B6" w:rsidRDefault="007F158D" w:rsidP="007F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3-й – здание кооператива «Садовая Роща» </w:t>
      </w:r>
      <w:proofErr w:type="gram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Чекмаревка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751889" w:rsidRPr="005B26B6" w:rsidRDefault="00751889" w:rsidP="007F15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158D" w:rsidRPr="005B26B6" w:rsidRDefault="007F158D" w:rsidP="007F15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4</w:t>
      </w:r>
      <w:r w:rsidRPr="005B26B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после его официального опубликования (обнародования) после его государственной регистрации.</w:t>
      </w:r>
    </w:p>
    <w:p w:rsidR="007F158D" w:rsidRPr="005B26B6" w:rsidRDefault="007F158D" w:rsidP="007F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158D" w:rsidRPr="005B26B6" w:rsidRDefault="007F158D" w:rsidP="007F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158D" w:rsidRPr="005B26B6" w:rsidRDefault="007F158D" w:rsidP="007F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158D" w:rsidRPr="005B26B6" w:rsidRDefault="007F158D" w:rsidP="007F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Гридасовского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</w:t>
      </w:r>
    </w:p>
    <w:p w:rsidR="007F158D" w:rsidRDefault="007F158D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Обоянского</w:t>
      </w:r>
      <w:proofErr w:type="spellEnd"/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</w:t>
      </w:r>
      <w:r w:rsidR="005B26B6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5B2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5B26B6">
        <w:rPr>
          <w:rFonts w:ascii="Arial" w:eastAsia="Times New Roman" w:hAnsi="Arial" w:cs="Arial"/>
          <w:sz w:val="26"/>
          <w:szCs w:val="26"/>
          <w:lang w:eastAsia="ru-RU"/>
        </w:rPr>
        <w:t>А.Г.Ивакина</w:t>
      </w:r>
      <w:proofErr w:type="spellEnd"/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DA" w:rsidRDefault="007E56DA" w:rsidP="005B26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3B88" w:rsidRDefault="00541584" w:rsidP="00E674D4">
      <w:pPr>
        <w:keepNext/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</w:p>
    <w:p w:rsidR="00F02BA0" w:rsidRPr="006C67B6" w:rsidRDefault="00F02BA0" w:rsidP="006C67B6"/>
    <w:sectPr w:rsidR="00F02BA0" w:rsidRPr="006C67B6" w:rsidSect="00D10D64">
      <w:headerReference w:type="even" r:id="rId8"/>
      <w:headerReference w:type="default" r:id="rId9"/>
      <w:pgSz w:w="11906" w:h="16838"/>
      <w:pgMar w:top="851" w:right="1276" w:bottom="124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A7" w:rsidRDefault="008451A7">
      <w:pPr>
        <w:spacing w:after="0" w:line="240" w:lineRule="auto"/>
      </w:pPr>
      <w:r>
        <w:separator/>
      </w:r>
    </w:p>
  </w:endnote>
  <w:endnote w:type="continuationSeparator" w:id="0">
    <w:p w:rsidR="008451A7" w:rsidRDefault="0084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A7" w:rsidRDefault="008451A7">
      <w:pPr>
        <w:spacing w:after="0" w:line="240" w:lineRule="auto"/>
      </w:pPr>
      <w:r>
        <w:separator/>
      </w:r>
    </w:p>
  </w:footnote>
  <w:footnote w:type="continuationSeparator" w:id="0">
    <w:p w:rsidR="008451A7" w:rsidRDefault="0084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81" w:rsidRDefault="000D3C5B" w:rsidP="00A87E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681" w:rsidRDefault="008451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81" w:rsidRDefault="000D3C5B" w:rsidP="00A87E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0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4D4">
      <w:rPr>
        <w:rStyle w:val="a5"/>
        <w:noProof/>
      </w:rPr>
      <w:t>2</w:t>
    </w:r>
    <w:r>
      <w:rPr>
        <w:rStyle w:val="a5"/>
      </w:rPr>
      <w:fldChar w:fldCharType="end"/>
    </w:r>
  </w:p>
  <w:p w:rsidR="008F3681" w:rsidRDefault="008451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A3C"/>
    <w:rsid w:val="00000A57"/>
    <w:rsid w:val="00023B88"/>
    <w:rsid w:val="00040F8F"/>
    <w:rsid w:val="00066021"/>
    <w:rsid w:val="000D3C5B"/>
    <w:rsid w:val="000E11CC"/>
    <w:rsid w:val="000E47FF"/>
    <w:rsid w:val="00114C2E"/>
    <w:rsid w:val="001A7CF2"/>
    <w:rsid w:val="001D0634"/>
    <w:rsid w:val="001E0734"/>
    <w:rsid w:val="0026202A"/>
    <w:rsid w:val="00290072"/>
    <w:rsid w:val="002A08F5"/>
    <w:rsid w:val="002A3FE0"/>
    <w:rsid w:val="002D4AB0"/>
    <w:rsid w:val="00302923"/>
    <w:rsid w:val="003B0BA6"/>
    <w:rsid w:val="003F33DC"/>
    <w:rsid w:val="003F60CA"/>
    <w:rsid w:val="00462A12"/>
    <w:rsid w:val="004F4F90"/>
    <w:rsid w:val="00541584"/>
    <w:rsid w:val="005A1AE1"/>
    <w:rsid w:val="005B26B6"/>
    <w:rsid w:val="005C5010"/>
    <w:rsid w:val="005C6FF2"/>
    <w:rsid w:val="00664782"/>
    <w:rsid w:val="006B65C7"/>
    <w:rsid w:val="006C67B6"/>
    <w:rsid w:val="00702783"/>
    <w:rsid w:val="00751889"/>
    <w:rsid w:val="007B1A3C"/>
    <w:rsid w:val="007E3F07"/>
    <w:rsid w:val="007E56DA"/>
    <w:rsid w:val="007F158D"/>
    <w:rsid w:val="007F67A9"/>
    <w:rsid w:val="008451A7"/>
    <w:rsid w:val="0093372B"/>
    <w:rsid w:val="009622C6"/>
    <w:rsid w:val="009D2CF7"/>
    <w:rsid w:val="00A120B7"/>
    <w:rsid w:val="00A3033A"/>
    <w:rsid w:val="00A4409D"/>
    <w:rsid w:val="00A95913"/>
    <w:rsid w:val="00AD0415"/>
    <w:rsid w:val="00AD7B9E"/>
    <w:rsid w:val="00AF32C8"/>
    <w:rsid w:val="00B201C6"/>
    <w:rsid w:val="00BF613E"/>
    <w:rsid w:val="00C61D9C"/>
    <w:rsid w:val="00CF1B65"/>
    <w:rsid w:val="00D10D64"/>
    <w:rsid w:val="00D4666E"/>
    <w:rsid w:val="00D473DF"/>
    <w:rsid w:val="00DC0C32"/>
    <w:rsid w:val="00DE797B"/>
    <w:rsid w:val="00E674D4"/>
    <w:rsid w:val="00E9486B"/>
    <w:rsid w:val="00EA0BFC"/>
    <w:rsid w:val="00F02BA0"/>
    <w:rsid w:val="00F92ED6"/>
    <w:rsid w:val="00F95FA4"/>
    <w:rsid w:val="00FC4F1A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C6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C67B6"/>
  </w:style>
  <w:style w:type="paragraph" w:styleId="a6">
    <w:name w:val="Balloon Text"/>
    <w:basedOn w:val="a"/>
    <w:link w:val="a7"/>
    <w:uiPriority w:val="99"/>
    <w:semiHidden/>
    <w:unhideWhenUsed/>
    <w:rsid w:val="00D1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D6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0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C6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C67B6"/>
  </w:style>
  <w:style w:type="paragraph" w:styleId="a6">
    <w:name w:val="Balloon Text"/>
    <w:basedOn w:val="a"/>
    <w:link w:val="a7"/>
    <w:uiPriority w:val="99"/>
    <w:semiHidden/>
    <w:unhideWhenUsed/>
    <w:rsid w:val="00D1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D6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0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B152-6A9A-4D41-B7E4-C16669D6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1</cp:lastModifiedBy>
  <cp:revision>36</cp:revision>
  <cp:lastPrinted>2016-06-10T10:32:00Z</cp:lastPrinted>
  <dcterms:created xsi:type="dcterms:W3CDTF">2015-06-01T14:36:00Z</dcterms:created>
  <dcterms:modified xsi:type="dcterms:W3CDTF">2016-09-08T07:54:00Z</dcterms:modified>
</cp:coreProperties>
</file>